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FA852" w14:textId="77777777" w:rsidR="000D4898" w:rsidRPr="0048325E" w:rsidRDefault="000D4898" w:rsidP="000D4898">
      <w:pPr>
        <w:spacing w:before="77" w:line="249" w:lineRule="auto"/>
        <w:ind w:left="851" w:right="1001" w:firstLine="425"/>
        <w:jc w:val="center"/>
        <w:rPr>
          <w:b/>
          <w:sz w:val="28"/>
          <w:szCs w:val="28"/>
        </w:rPr>
      </w:pPr>
      <w:r w:rsidRPr="0048325E">
        <w:rPr>
          <w:b/>
          <w:sz w:val="28"/>
          <w:szCs w:val="28"/>
        </w:rPr>
        <w:t>Әл-Фараби</w:t>
      </w:r>
      <w:r w:rsidRPr="0048325E">
        <w:rPr>
          <w:b/>
          <w:spacing w:val="-12"/>
          <w:sz w:val="28"/>
          <w:szCs w:val="28"/>
        </w:rPr>
        <w:t xml:space="preserve"> </w:t>
      </w:r>
      <w:r w:rsidRPr="0048325E">
        <w:rPr>
          <w:b/>
          <w:sz w:val="28"/>
          <w:szCs w:val="28"/>
        </w:rPr>
        <w:t>атындағы</w:t>
      </w:r>
      <w:r w:rsidRPr="0048325E">
        <w:rPr>
          <w:b/>
          <w:spacing w:val="-7"/>
          <w:sz w:val="28"/>
          <w:szCs w:val="28"/>
        </w:rPr>
        <w:t xml:space="preserve"> </w:t>
      </w:r>
      <w:r w:rsidRPr="0048325E">
        <w:rPr>
          <w:b/>
          <w:sz w:val="28"/>
          <w:szCs w:val="28"/>
        </w:rPr>
        <w:t>Қазақ</w:t>
      </w:r>
      <w:r w:rsidRPr="0048325E">
        <w:rPr>
          <w:b/>
          <w:spacing w:val="-7"/>
          <w:sz w:val="28"/>
          <w:szCs w:val="28"/>
        </w:rPr>
        <w:t xml:space="preserve"> </w:t>
      </w:r>
      <w:r w:rsidRPr="0048325E">
        <w:rPr>
          <w:b/>
          <w:sz w:val="28"/>
          <w:szCs w:val="28"/>
        </w:rPr>
        <w:t>Ұлттық</w:t>
      </w:r>
      <w:r>
        <w:rPr>
          <w:b/>
          <w:spacing w:val="-11"/>
          <w:sz w:val="28"/>
          <w:szCs w:val="28"/>
        </w:rPr>
        <w:t xml:space="preserve"> </w:t>
      </w:r>
      <w:r w:rsidRPr="0048325E">
        <w:rPr>
          <w:b/>
          <w:sz w:val="28"/>
          <w:szCs w:val="28"/>
        </w:rPr>
        <w:t>университеті Биология және биотехнология факультеті</w:t>
      </w:r>
    </w:p>
    <w:p w14:paraId="1A295C7C" w14:textId="77777777" w:rsidR="000D4898" w:rsidRPr="0048325E" w:rsidRDefault="000D4898" w:rsidP="000D4898">
      <w:pPr>
        <w:spacing w:line="303" w:lineRule="exact"/>
        <w:ind w:left="2008" w:right="1571"/>
        <w:jc w:val="center"/>
        <w:rPr>
          <w:b/>
          <w:sz w:val="28"/>
          <w:szCs w:val="28"/>
        </w:rPr>
      </w:pPr>
      <w:r w:rsidRPr="0048325E">
        <w:rPr>
          <w:b/>
          <w:w w:val="95"/>
          <w:sz w:val="28"/>
          <w:szCs w:val="28"/>
        </w:rPr>
        <w:t>Биотехнология</w:t>
      </w:r>
      <w:r w:rsidRPr="0048325E">
        <w:rPr>
          <w:b/>
          <w:spacing w:val="73"/>
          <w:sz w:val="28"/>
          <w:szCs w:val="28"/>
        </w:rPr>
        <w:t xml:space="preserve"> </w:t>
      </w:r>
      <w:r w:rsidRPr="0048325E">
        <w:rPr>
          <w:b/>
          <w:spacing w:val="-2"/>
          <w:sz w:val="28"/>
          <w:szCs w:val="28"/>
        </w:rPr>
        <w:t>кафедрасы</w:t>
      </w:r>
    </w:p>
    <w:p w14:paraId="3FCDBCEA" w14:textId="77777777" w:rsidR="000D4898" w:rsidRPr="0048325E" w:rsidRDefault="000D4898" w:rsidP="000D4898">
      <w:pPr>
        <w:pStyle w:val="ad"/>
        <w:rPr>
          <w:b/>
        </w:rPr>
      </w:pPr>
    </w:p>
    <w:p w14:paraId="52D53BDE" w14:textId="77777777" w:rsidR="000D4898" w:rsidRPr="0048325E" w:rsidRDefault="000D4898" w:rsidP="000D4898">
      <w:pPr>
        <w:pStyle w:val="ad"/>
        <w:rPr>
          <w:b/>
        </w:rPr>
      </w:pPr>
    </w:p>
    <w:p w14:paraId="59668BD6" w14:textId="77777777" w:rsidR="000D4898" w:rsidRPr="0048325E" w:rsidRDefault="000D4898" w:rsidP="000D4898">
      <w:pPr>
        <w:pStyle w:val="ad"/>
        <w:rPr>
          <w:b/>
        </w:rPr>
      </w:pPr>
    </w:p>
    <w:p w14:paraId="4E0F88ED" w14:textId="77777777" w:rsidR="000D4898" w:rsidRPr="0048325E" w:rsidRDefault="000D4898" w:rsidP="000D4898">
      <w:pPr>
        <w:pStyle w:val="ad"/>
        <w:rPr>
          <w:b/>
        </w:rPr>
      </w:pPr>
    </w:p>
    <w:p w14:paraId="4504D36C" w14:textId="77777777" w:rsidR="000D4898" w:rsidRPr="0048325E" w:rsidRDefault="000D4898" w:rsidP="000D4898">
      <w:pPr>
        <w:pStyle w:val="ad"/>
        <w:rPr>
          <w:b/>
        </w:rPr>
      </w:pPr>
    </w:p>
    <w:p w14:paraId="652FC294" w14:textId="77777777" w:rsidR="000D4898" w:rsidRPr="0048325E" w:rsidRDefault="000D4898" w:rsidP="000D4898">
      <w:pPr>
        <w:pStyle w:val="ad"/>
        <w:rPr>
          <w:b/>
        </w:rPr>
      </w:pPr>
    </w:p>
    <w:p w14:paraId="74489AA1" w14:textId="77777777" w:rsidR="000D4898" w:rsidRPr="0048325E" w:rsidRDefault="000D4898" w:rsidP="000D4898">
      <w:pPr>
        <w:pStyle w:val="ad"/>
        <w:rPr>
          <w:b/>
        </w:rPr>
      </w:pPr>
    </w:p>
    <w:p w14:paraId="2060FDCA" w14:textId="77777777" w:rsidR="000D4898" w:rsidRPr="0048325E" w:rsidRDefault="000D4898" w:rsidP="000D4898">
      <w:pPr>
        <w:spacing w:line="252" w:lineRule="auto"/>
        <w:ind w:right="1950"/>
        <w:jc w:val="center"/>
        <w:rPr>
          <w:b/>
          <w:sz w:val="28"/>
          <w:szCs w:val="28"/>
        </w:rPr>
      </w:pPr>
      <w:r>
        <w:rPr>
          <w:b/>
          <w:sz w:val="28"/>
          <w:szCs w:val="28"/>
        </w:rPr>
        <w:t xml:space="preserve">                    </w:t>
      </w:r>
      <w:r w:rsidRPr="0048325E">
        <w:rPr>
          <w:b/>
          <w:sz w:val="28"/>
          <w:szCs w:val="28"/>
        </w:rPr>
        <w:t>ҚОРЫТЫНДЫ</w:t>
      </w:r>
      <w:r w:rsidRPr="0048325E">
        <w:rPr>
          <w:b/>
          <w:spacing w:val="-18"/>
          <w:sz w:val="28"/>
          <w:szCs w:val="28"/>
        </w:rPr>
        <w:t xml:space="preserve"> </w:t>
      </w:r>
      <w:r w:rsidRPr="0048325E">
        <w:rPr>
          <w:b/>
          <w:sz w:val="28"/>
          <w:szCs w:val="28"/>
        </w:rPr>
        <w:t>ЕМТИХАН</w:t>
      </w:r>
      <w:r w:rsidRPr="0048325E">
        <w:rPr>
          <w:b/>
          <w:spacing w:val="-17"/>
          <w:sz w:val="28"/>
          <w:szCs w:val="28"/>
        </w:rPr>
        <w:t xml:space="preserve"> </w:t>
      </w:r>
      <w:r w:rsidRPr="0048325E">
        <w:rPr>
          <w:b/>
          <w:sz w:val="28"/>
          <w:szCs w:val="28"/>
        </w:rPr>
        <w:t>БАҒДАРЛАМАСЫ</w:t>
      </w:r>
    </w:p>
    <w:p w14:paraId="43F4E60E" w14:textId="77777777" w:rsidR="000D4898" w:rsidRPr="0048325E" w:rsidRDefault="000D4898" w:rsidP="000D4898">
      <w:pPr>
        <w:pStyle w:val="ad"/>
        <w:rPr>
          <w:b/>
        </w:rPr>
      </w:pPr>
    </w:p>
    <w:p w14:paraId="252A7F5A" w14:textId="77777777" w:rsidR="000D4898" w:rsidRPr="0048325E" w:rsidRDefault="000D4898" w:rsidP="000D4898">
      <w:pPr>
        <w:pStyle w:val="ad"/>
        <w:rPr>
          <w:b/>
        </w:rPr>
      </w:pPr>
    </w:p>
    <w:p w14:paraId="3D6EC752" w14:textId="60896774" w:rsidR="00AE2968" w:rsidRPr="00D355ED" w:rsidRDefault="000D4898" w:rsidP="00AE2968">
      <w:pPr>
        <w:jc w:val="center"/>
      </w:pPr>
      <w:r w:rsidRPr="002F79A4">
        <w:rPr>
          <w:sz w:val="28"/>
          <w:szCs w:val="28"/>
        </w:rPr>
        <w:t xml:space="preserve">                       </w:t>
      </w:r>
      <w:r w:rsidRPr="000D4898">
        <w:rPr>
          <w:sz w:val="28"/>
          <w:szCs w:val="28"/>
        </w:rPr>
        <w:t xml:space="preserve"> </w:t>
      </w:r>
    </w:p>
    <w:p w14:paraId="6A64787C" w14:textId="1A32B410" w:rsidR="000D4898" w:rsidRPr="001E37DB" w:rsidRDefault="00AE2968" w:rsidP="001E37DB">
      <w:pPr>
        <w:jc w:val="center"/>
        <w:rPr>
          <w:b/>
          <w:bCs/>
          <w:sz w:val="28"/>
          <w:szCs w:val="28"/>
          <w:lang w:val="ru-KZ"/>
        </w:rPr>
      </w:pPr>
      <w:r w:rsidRPr="001E37DB">
        <w:rPr>
          <w:b/>
          <w:bCs/>
          <w:sz w:val="28"/>
          <w:szCs w:val="28"/>
        </w:rPr>
        <w:t>«6B10105 Қоғамдық денсаулық»</w:t>
      </w:r>
      <w:r w:rsidRPr="001E37DB">
        <w:rPr>
          <w:b/>
          <w:bCs/>
          <w:sz w:val="28"/>
          <w:szCs w:val="28"/>
          <w:lang w:val="ru-KZ"/>
        </w:rPr>
        <w:t xml:space="preserve"> </w:t>
      </w:r>
      <w:r w:rsidR="000D4898" w:rsidRPr="001E37DB">
        <w:rPr>
          <w:sz w:val="28"/>
          <w:szCs w:val="28"/>
        </w:rPr>
        <w:t>білім беру бағдарламасы</w:t>
      </w:r>
    </w:p>
    <w:p w14:paraId="5ECF53F8" w14:textId="26329ABD" w:rsidR="000D4898" w:rsidRPr="001E37DB" w:rsidRDefault="00AE2968" w:rsidP="001E37DB">
      <w:pPr>
        <w:jc w:val="center"/>
        <w:rPr>
          <w:b/>
          <w:bCs/>
          <w:sz w:val="28"/>
          <w:szCs w:val="28"/>
          <w:shd w:val="clear" w:color="auto" w:fill="FFFFFF"/>
        </w:rPr>
      </w:pPr>
      <w:r w:rsidRPr="001E37DB">
        <w:rPr>
          <w:sz w:val="28"/>
          <w:szCs w:val="28"/>
        </w:rPr>
        <w:t>«</w:t>
      </w:r>
      <w:r w:rsidRPr="001E37DB">
        <w:rPr>
          <w:b/>
          <w:bCs/>
          <w:sz w:val="28"/>
          <w:szCs w:val="28"/>
        </w:rPr>
        <w:t>MB 1205</w:t>
      </w:r>
      <w:r w:rsidRPr="001E37DB">
        <w:rPr>
          <w:sz w:val="28"/>
          <w:szCs w:val="28"/>
        </w:rPr>
        <w:t xml:space="preserve">- </w:t>
      </w:r>
      <w:r w:rsidRPr="001E37DB">
        <w:rPr>
          <w:b/>
          <w:bCs/>
          <w:sz w:val="28"/>
          <w:szCs w:val="28"/>
          <w:shd w:val="clear" w:color="auto" w:fill="FFFFFF"/>
        </w:rPr>
        <w:t>Микробиология</w:t>
      </w:r>
      <w:r w:rsidRPr="001E37DB">
        <w:rPr>
          <w:sz w:val="28"/>
          <w:szCs w:val="28"/>
        </w:rPr>
        <w:t>»</w:t>
      </w:r>
      <w:r w:rsidR="001E37DB" w:rsidRPr="001E37DB">
        <w:rPr>
          <w:b/>
          <w:bCs/>
          <w:sz w:val="28"/>
          <w:szCs w:val="28"/>
          <w:shd w:val="clear" w:color="auto" w:fill="FFFFFF"/>
          <w:lang w:val="ru-RU"/>
        </w:rPr>
        <w:t xml:space="preserve"> </w:t>
      </w:r>
      <w:r w:rsidR="000D4898" w:rsidRPr="001E37DB">
        <w:rPr>
          <w:sz w:val="28"/>
          <w:szCs w:val="28"/>
        </w:rPr>
        <w:t>пәні бойынша</w:t>
      </w:r>
    </w:p>
    <w:p w14:paraId="52D54070" w14:textId="77777777" w:rsidR="000D4898" w:rsidRPr="001E37DB" w:rsidRDefault="000D4898" w:rsidP="000D4898">
      <w:pPr>
        <w:pStyle w:val="1"/>
        <w:spacing w:line="309" w:lineRule="exact"/>
        <w:jc w:val="center"/>
        <w:rPr>
          <w:sz w:val="28"/>
          <w:szCs w:val="28"/>
        </w:rPr>
      </w:pPr>
    </w:p>
    <w:p w14:paraId="5A15DF61" w14:textId="77777777" w:rsidR="000D4898" w:rsidRPr="0048325E" w:rsidRDefault="000D4898" w:rsidP="000D4898">
      <w:pPr>
        <w:pStyle w:val="ad"/>
        <w:jc w:val="center"/>
        <w:rPr>
          <w:b/>
        </w:rPr>
      </w:pPr>
    </w:p>
    <w:p w14:paraId="14276C26" w14:textId="77777777" w:rsidR="000D4898" w:rsidRPr="0048325E" w:rsidRDefault="000D4898" w:rsidP="000D4898">
      <w:pPr>
        <w:pStyle w:val="ad"/>
        <w:rPr>
          <w:b/>
        </w:rPr>
      </w:pPr>
    </w:p>
    <w:p w14:paraId="476CB476" w14:textId="77777777" w:rsidR="000D4898" w:rsidRPr="0048325E" w:rsidRDefault="000D4898" w:rsidP="000D4898">
      <w:pPr>
        <w:pStyle w:val="ad"/>
        <w:rPr>
          <w:b/>
        </w:rPr>
      </w:pPr>
    </w:p>
    <w:p w14:paraId="3053F7B9" w14:textId="77777777" w:rsidR="000D4898" w:rsidRPr="0048325E" w:rsidRDefault="000D4898" w:rsidP="000D4898">
      <w:pPr>
        <w:ind w:left="2173"/>
        <w:jc w:val="both"/>
        <w:rPr>
          <w:bCs/>
          <w:sz w:val="28"/>
          <w:szCs w:val="28"/>
        </w:rPr>
      </w:pPr>
    </w:p>
    <w:p w14:paraId="20533A6B" w14:textId="77777777" w:rsidR="000D4898" w:rsidRPr="0048325E" w:rsidRDefault="000D4898" w:rsidP="000D4898">
      <w:pPr>
        <w:pStyle w:val="ad"/>
      </w:pPr>
    </w:p>
    <w:p w14:paraId="33F4D5EA" w14:textId="77777777" w:rsidR="000D4898" w:rsidRPr="0048325E" w:rsidRDefault="000D4898" w:rsidP="000D4898">
      <w:pPr>
        <w:pStyle w:val="ad"/>
      </w:pPr>
    </w:p>
    <w:p w14:paraId="52BF50F1" w14:textId="77777777" w:rsidR="000D4898" w:rsidRPr="0048325E" w:rsidRDefault="000D4898" w:rsidP="000D4898">
      <w:pPr>
        <w:pStyle w:val="ad"/>
        <w:rPr>
          <w:b/>
        </w:rPr>
      </w:pPr>
    </w:p>
    <w:p w14:paraId="10910CB7" w14:textId="77777777" w:rsidR="000D4898" w:rsidRPr="0048325E" w:rsidRDefault="000D4898" w:rsidP="000D4898">
      <w:pPr>
        <w:pStyle w:val="ad"/>
        <w:rPr>
          <w:b/>
        </w:rPr>
      </w:pPr>
    </w:p>
    <w:p w14:paraId="27A16FD2" w14:textId="77777777" w:rsidR="000D4898" w:rsidRPr="0048325E" w:rsidRDefault="000D4898" w:rsidP="000D4898">
      <w:pPr>
        <w:pStyle w:val="ad"/>
        <w:rPr>
          <w:b/>
        </w:rPr>
      </w:pPr>
    </w:p>
    <w:p w14:paraId="774B8CA0" w14:textId="77777777" w:rsidR="000D4898" w:rsidRPr="0048325E" w:rsidRDefault="000D4898" w:rsidP="000D4898">
      <w:pPr>
        <w:pStyle w:val="ad"/>
        <w:rPr>
          <w:b/>
        </w:rPr>
      </w:pPr>
    </w:p>
    <w:p w14:paraId="285EBEF4" w14:textId="77777777" w:rsidR="000D4898" w:rsidRPr="0048325E" w:rsidRDefault="000D4898" w:rsidP="000D4898">
      <w:pPr>
        <w:pStyle w:val="ad"/>
        <w:rPr>
          <w:b/>
        </w:rPr>
      </w:pPr>
    </w:p>
    <w:p w14:paraId="55D04E9C" w14:textId="77777777" w:rsidR="000D4898" w:rsidRPr="0048325E" w:rsidRDefault="000D4898" w:rsidP="000D4898">
      <w:pPr>
        <w:pStyle w:val="ad"/>
        <w:rPr>
          <w:b/>
        </w:rPr>
      </w:pPr>
    </w:p>
    <w:p w14:paraId="3364AAD0" w14:textId="77777777" w:rsidR="000D4898" w:rsidRPr="0048325E" w:rsidRDefault="000D4898" w:rsidP="000D4898">
      <w:pPr>
        <w:pStyle w:val="ad"/>
        <w:rPr>
          <w:b/>
        </w:rPr>
      </w:pPr>
    </w:p>
    <w:p w14:paraId="37F9B5DE" w14:textId="77777777" w:rsidR="000D4898" w:rsidRPr="0048325E" w:rsidRDefault="000D4898" w:rsidP="000D4898">
      <w:pPr>
        <w:pStyle w:val="ad"/>
        <w:rPr>
          <w:b/>
        </w:rPr>
      </w:pPr>
    </w:p>
    <w:p w14:paraId="01C2EA5B" w14:textId="77777777" w:rsidR="000D4898" w:rsidRPr="0048325E" w:rsidRDefault="000D4898" w:rsidP="000D4898">
      <w:pPr>
        <w:pStyle w:val="ad"/>
        <w:rPr>
          <w:b/>
        </w:rPr>
      </w:pPr>
    </w:p>
    <w:p w14:paraId="2DA55D55" w14:textId="77777777" w:rsidR="000D4898" w:rsidRPr="0048325E" w:rsidRDefault="000D4898" w:rsidP="000D4898">
      <w:pPr>
        <w:pStyle w:val="ad"/>
        <w:spacing w:before="1"/>
        <w:rPr>
          <w:b/>
        </w:rPr>
      </w:pPr>
    </w:p>
    <w:p w14:paraId="3BFA492B" w14:textId="77777777" w:rsidR="000D4898" w:rsidRPr="0048325E" w:rsidRDefault="000D4898" w:rsidP="000D4898">
      <w:pPr>
        <w:pStyle w:val="ad"/>
        <w:ind w:left="1725" w:right="1571"/>
        <w:jc w:val="center"/>
      </w:pPr>
    </w:p>
    <w:p w14:paraId="0BD5C573" w14:textId="77777777" w:rsidR="000D4898" w:rsidRPr="0048325E" w:rsidRDefault="000D4898" w:rsidP="000D4898">
      <w:pPr>
        <w:pStyle w:val="ad"/>
        <w:ind w:left="1725" w:right="1571"/>
        <w:jc w:val="center"/>
      </w:pPr>
    </w:p>
    <w:p w14:paraId="2304838D" w14:textId="77777777" w:rsidR="000D4898" w:rsidRPr="0048325E" w:rsidRDefault="000D4898" w:rsidP="000D4898">
      <w:pPr>
        <w:pStyle w:val="ad"/>
        <w:ind w:left="1725" w:right="1571"/>
        <w:jc w:val="center"/>
      </w:pPr>
    </w:p>
    <w:p w14:paraId="7F378997" w14:textId="77777777" w:rsidR="000D4898" w:rsidRPr="0048325E" w:rsidRDefault="000D4898" w:rsidP="000D4898">
      <w:pPr>
        <w:pStyle w:val="ad"/>
        <w:ind w:left="1725" w:right="1571"/>
        <w:jc w:val="center"/>
      </w:pPr>
    </w:p>
    <w:p w14:paraId="10A6701A" w14:textId="77777777" w:rsidR="000D4898" w:rsidRPr="0048325E" w:rsidRDefault="000D4898" w:rsidP="000D4898">
      <w:pPr>
        <w:pStyle w:val="ad"/>
        <w:ind w:left="1725" w:right="1571"/>
        <w:jc w:val="center"/>
      </w:pPr>
    </w:p>
    <w:p w14:paraId="5C274DDD" w14:textId="77777777" w:rsidR="000D4898" w:rsidRPr="0048325E" w:rsidRDefault="000D4898" w:rsidP="000D4898">
      <w:pPr>
        <w:pStyle w:val="ad"/>
        <w:ind w:left="1725" w:right="1571"/>
        <w:jc w:val="center"/>
      </w:pPr>
    </w:p>
    <w:p w14:paraId="6AE30EDE" w14:textId="77777777" w:rsidR="000D4898" w:rsidRPr="0048325E" w:rsidRDefault="000D4898" w:rsidP="000D4898">
      <w:pPr>
        <w:pStyle w:val="af0"/>
        <w:ind w:left="0"/>
        <w:jc w:val="center"/>
        <w:rPr>
          <w:b/>
          <w:sz w:val="28"/>
          <w:szCs w:val="28"/>
          <w:lang w:val="kk-KZ"/>
        </w:rPr>
      </w:pPr>
      <w:r w:rsidRPr="0048325E">
        <w:rPr>
          <w:b/>
          <w:sz w:val="28"/>
          <w:szCs w:val="28"/>
          <w:lang w:val="kk-KZ"/>
        </w:rPr>
        <w:t>Алматы, 202</w:t>
      </w:r>
      <w:r>
        <w:rPr>
          <w:b/>
          <w:sz w:val="28"/>
          <w:szCs w:val="28"/>
          <w:lang w:val="kk-KZ"/>
        </w:rPr>
        <w:t>6</w:t>
      </w:r>
    </w:p>
    <w:p w14:paraId="23BE56F5" w14:textId="77777777" w:rsidR="000D4898" w:rsidRPr="002E408C" w:rsidRDefault="000D4898" w:rsidP="000D4898">
      <w:pPr>
        <w:jc w:val="center"/>
        <w:rPr>
          <w:sz w:val="24"/>
          <w:szCs w:val="24"/>
        </w:rPr>
        <w:sectPr w:rsidR="000D4898" w:rsidRPr="002E408C" w:rsidSect="000D4898">
          <w:pgSz w:w="11910" w:h="16840"/>
          <w:pgMar w:top="1040" w:right="440" w:bottom="280" w:left="1680" w:header="720" w:footer="720" w:gutter="0"/>
          <w:cols w:space="720"/>
        </w:sectPr>
      </w:pPr>
    </w:p>
    <w:p w14:paraId="581AB5AA" w14:textId="5D8D53EF" w:rsidR="000D4898" w:rsidRPr="001E37DB" w:rsidRDefault="001E37DB" w:rsidP="001E37DB">
      <w:pPr>
        <w:jc w:val="both"/>
        <w:rPr>
          <w:b/>
          <w:bCs/>
          <w:sz w:val="28"/>
          <w:szCs w:val="28"/>
          <w:lang w:val="ru-KZ"/>
        </w:rPr>
      </w:pPr>
      <w:r w:rsidRPr="001E37DB">
        <w:rPr>
          <w:b/>
          <w:bCs/>
          <w:sz w:val="28"/>
          <w:szCs w:val="28"/>
        </w:rPr>
        <w:lastRenderedPageBreak/>
        <w:t xml:space="preserve">«6B10105 Қоғамдық денсаулық» </w:t>
      </w:r>
      <w:r w:rsidR="000D4898" w:rsidRPr="001E37DB">
        <w:rPr>
          <w:sz w:val="28"/>
          <w:szCs w:val="28"/>
        </w:rPr>
        <w:t xml:space="preserve">мамандығы </w:t>
      </w:r>
      <w:r w:rsidRPr="001E37DB">
        <w:rPr>
          <w:b/>
          <w:bCs/>
          <w:sz w:val="28"/>
          <w:szCs w:val="28"/>
          <w:shd w:val="clear" w:color="auto" w:fill="FFFFFF"/>
        </w:rPr>
        <w:t xml:space="preserve">ID </w:t>
      </w:r>
      <w:r w:rsidRPr="001E37DB">
        <w:rPr>
          <w:b/>
          <w:bCs/>
          <w:color w:val="000000"/>
          <w:sz w:val="28"/>
          <w:szCs w:val="28"/>
        </w:rPr>
        <w:t>96306</w:t>
      </w:r>
      <w:r w:rsidRPr="001E37DB">
        <w:rPr>
          <w:sz w:val="28"/>
          <w:szCs w:val="28"/>
        </w:rPr>
        <w:t xml:space="preserve"> «</w:t>
      </w:r>
      <w:r w:rsidRPr="001E37DB">
        <w:rPr>
          <w:b/>
          <w:bCs/>
          <w:sz w:val="28"/>
          <w:szCs w:val="28"/>
        </w:rPr>
        <w:t>MB 1205</w:t>
      </w:r>
      <w:r w:rsidRPr="001E37DB">
        <w:rPr>
          <w:sz w:val="28"/>
          <w:szCs w:val="28"/>
        </w:rPr>
        <w:t xml:space="preserve">- </w:t>
      </w:r>
      <w:r w:rsidRPr="001E37DB">
        <w:rPr>
          <w:b/>
          <w:bCs/>
          <w:sz w:val="28"/>
          <w:szCs w:val="28"/>
          <w:shd w:val="clear" w:color="auto" w:fill="FFFFFF"/>
        </w:rPr>
        <w:t>Микробиология</w:t>
      </w:r>
      <w:r w:rsidR="001D1AAC" w:rsidRPr="001D1AAC">
        <w:rPr>
          <w:b/>
          <w:bCs/>
          <w:sz w:val="28"/>
          <w:szCs w:val="28"/>
          <w:shd w:val="clear" w:color="auto" w:fill="FFFFFF"/>
        </w:rPr>
        <w:t>»</w:t>
      </w:r>
      <w:r w:rsidRPr="001E37DB">
        <w:rPr>
          <w:sz w:val="28"/>
          <w:szCs w:val="28"/>
          <w:shd w:val="clear" w:color="auto" w:fill="FFFFFF"/>
        </w:rPr>
        <w:t xml:space="preserve"> </w:t>
      </w:r>
      <w:r w:rsidR="000D4898" w:rsidRPr="001E37DB">
        <w:rPr>
          <w:sz w:val="28"/>
          <w:szCs w:val="28"/>
        </w:rPr>
        <w:t>пәні бойынша қорытынды емтихан бағдарламасын әзірлеген</w:t>
      </w:r>
      <w:r w:rsidR="000D4898" w:rsidRPr="001E37DB">
        <w:rPr>
          <w:spacing w:val="40"/>
          <w:sz w:val="28"/>
          <w:szCs w:val="28"/>
        </w:rPr>
        <w:t xml:space="preserve"> </w:t>
      </w:r>
      <w:r w:rsidR="000D4898" w:rsidRPr="001E37DB">
        <w:rPr>
          <w:sz w:val="28"/>
          <w:szCs w:val="28"/>
        </w:rPr>
        <w:t>Биотехнология кафедрасының аға оқытушысы PhD Мамытова Н.С.</w:t>
      </w:r>
    </w:p>
    <w:p w14:paraId="13B83199" w14:textId="77777777" w:rsidR="000D4898" w:rsidRPr="002E408C" w:rsidRDefault="000D4898" w:rsidP="000D4898">
      <w:pPr>
        <w:pStyle w:val="ad"/>
        <w:rPr>
          <w:sz w:val="24"/>
          <w:szCs w:val="24"/>
        </w:rPr>
      </w:pPr>
    </w:p>
    <w:p w14:paraId="1C537135" w14:textId="10E6D982" w:rsidR="000D4898" w:rsidRPr="002E408C" w:rsidRDefault="000D4898" w:rsidP="000D4898">
      <w:pPr>
        <w:spacing w:line="684" w:lineRule="auto"/>
        <w:rPr>
          <w:sz w:val="24"/>
          <w:szCs w:val="24"/>
        </w:rPr>
      </w:pPr>
    </w:p>
    <w:p w14:paraId="482AC1B0" w14:textId="0A3D0DF9" w:rsidR="000D4898" w:rsidRPr="002E408C" w:rsidRDefault="006E22C8" w:rsidP="000D4898">
      <w:pPr>
        <w:spacing w:line="684" w:lineRule="auto"/>
        <w:rPr>
          <w:sz w:val="24"/>
          <w:szCs w:val="24"/>
        </w:rPr>
      </w:pPr>
      <w:r>
        <w:rPr>
          <w:noProof/>
        </w:rPr>
        <w:drawing>
          <wp:inline distT="0" distB="0" distL="0" distR="0" wp14:anchorId="634DCD6A" wp14:editId="10C36F7C">
            <wp:extent cx="6076315" cy="2309738"/>
            <wp:effectExtent l="0" t="0" r="635" b="0"/>
            <wp:docPr id="129909183" name="Рисунок 1" descr="Изображение выглядит как текст, рукописный текст, Шрифт, чернил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9183" name="Рисунок 1" descr="Изображение выглядит как текст, рукописный текст, Шрифт, чернила&#10;&#10;Содержимое, созданное искусственным интеллектом, может быть неверным."/>
                    <pic:cNvPicPr/>
                  </pic:nvPicPr>
                  <pic:blipFill>
                    <a:blip r:embed="rId5">
                      <a:extLst>
                        <a:ext uri="{BEBA8EAE-BF5A-486C-A8C5-ECC9F3942E4B}">
                          <a14:imgProps xmlns:a14="http://schemas.microsoft.com/office/drawing/2010/main">
                            <a14:imgLayer r:embed="rId6">
                              <a14:imgEffect>
                                <a14:saturation sat="33000"/>
                              </a14:imgEffect>
                              <a14:imgEffect>
                                <a14:brightnessContrast bright="20000" contrast="20000"/>
                              </a14:imgEffect>
                            </a14:imgLayer>
                          </a14:imgProps>
                        </a:ext>
                      </a:extLst>
                    </a:blip>
                    <a:stretch>
                      <a:fillRect/>
                    </a:stretch>
                  </pic:blipFill>
                  <pic:spPr>
                    <a:xfrm>
                      <a:off x="0" y="0"/>
                      <a:ext cx="6081514" cy="2311714"/>
                    </a:xfrm>
                    <a:prstGeom prst="rect">
                      <a:avLst/>
                    </a:prstGeom>
                  </pic:spPr>
                </pic:pic>
              </a:graphicData>
            </a:graphic>
          </wp:inline>
        </w:drawing>
      </w:r>
    </w:p>
    <w:p w14:paraId="2B556910" w14:textId="77777777" w:rsidR="000D4898" w:rsidRPr="002E408C" w:rsidRDefault="000D4898" w:rsidP="000D4898">
      <w:pPr>
        <w:ind w:firstLine="720"/>
        <w:jc w:val="both"/>
        <w:rPr>
          <w:sz w:val="24"/>
          <w:szCs w:val="24"/>
        </w:rPr>
      </w:pPr>
    </w:p>
    <w:p w14:paraId="06AC426A" w14:textId="77777777" w:rsidR="000D4898" w:rsidRPr="002E408C" w:rsidRDefault="000D4898" w:rsidP="000D4898">
      <w:pPr>
        <w:ind w:firstLine="720"/>
        <w:jc w:val="both"/>
        <w:rPr>
          <w:sz w:val="24"/>
          <w:szCs w:val="24"/>
        </w:rPr>
      </w:pPr>
    </w:p>
    <w:p w14:paraId="197C8772" w14:textId="77777777" w:rsidR="000D4898" w:rsidRPr="002E408C" w:rsidRDefault="000D4898" w:rsidP="000D4898">
      <w:pPr>
        <w:ind w:firstLine="720"/>
        <w:jc w:val="both"/>
        <w:rPr>
          <w:sz w:val="24"/>
          <w:szCs w:val="24"/>
        </w:rPr>
      </w:pPr>
    </w:p>
    <w:p w14:paraId="5964D6F6" w14:textId="77777777" w:rsidR="000D4898" w:rsidRPr="002E408C" w:rsidRDefault="000D4898" w:rsidP="000D4898">
      <w:pPr>
        <w:ind w:firstLine="720"/>
        <w:jc w:val="both"/>
        <w:rPr>
          <w:sz w:val="24"/>
          <w:szCs w:val="24"/>
        </w:rPr>
      </w:pPr>
    </w:p>
    <w:p w14:paraId="0C977E33" w14:textId="77777777" w:rsidR="000D4898" w:rsidRPr="002E408C" w:rsidRDefault="000D4898" w:rsidP="000D4898">
      <w:pPr>
        <w:ind w:firstLine="720"/>
        <w:jc w:val="both"/>
        <w:rPr>
          <w:sz w:val="24"/>
          <w:szCs w:val="24"/>
        </w:rPr>
      </w:pPr>
    </w:p>
    <w:p w14:paraId="2AD13469" w14:textId="77777777" w:rsidR="000D4898" w:rsidRPr="002E408C" w:rsidRDefault="000D4898" w:rsidP="000D4898">
      <w:pPr>
        <w:ind w:firstLine="720"/>
        <w:jc w:val="both"/>
        <w:rPr>
          <w:sz w:val="24"/>
          <w:szCs w:val="24"/>
        </w:rPr>
      </w:pPr>
    </w:p>
    <w:p w14:paraId="36D4575E" w14:textId="77777777" w:rsidR="000D4898" w:rsidRPr="002E408C" w:rsidRDefault="000D4898" w:rsidP="000D4898">
      <w:pPr>
        <w:ind w:firstLine="720"/>
        <w:jc w:val="both"/>
        <w:rPr>
          <w:sz w:val="24"/>
          <w:szCs w:val="24"/>
        </w:rPr>
      </w:pPr>
    </w:p>
    <w:p w14:paraId="0B2885F9" w14:textId="77777777" w:rsidR="000D4898" w:rsidRPr="002E408C" w:rsidRDefault="000D4898" w:rsidP="000D4898">
      <w:pPr>
        <w:ind w:firstLine="720"/>
        <w:jc w:val="both"/>
        <w:rPr>
          <w:sz w:val="24"/>
          <w:szCs w:val="24"/>
        </w:rPr>
      </w:pPr>
    </w:p>
    <w:p w14:paraId="2CA84640" w14:textId="77777777" w:rsidR="000D4898" w:rsidRPr="002E408C" w:rsidRDefault="000D4898" w:rsidP="000D4898">
      <w:pPr>
        <w:ind w:firstLine="720"/>
        <w:jc w:val="both"/>
        <w:rPr>
          <w:sz w:val="24"/>
          <w:szCs w:val="24"/>
        </w:rPr>
      </w:pPr>
    </w:p>
    <w:p w14:paraId="4E9BBFD8" w14:textId="77777777" w:rsidR="000D4898" w:rsidRPr="002E408C" w:rsidRDefault="000D4898" w:rsidP="000D4898">
      <w:pPr>
        <w:ind w:firstLine="720"/>
        <w:jc w:val="both"/>
        <w:rPr>
          <w:sz w:val="24"/>
          <w:szCs w:val="24"/>
        </w:rPr>
      </w:pPr>
    </w:p>
    <w:p w14:paraId="481B9CF5" w14:textId="77777777" w:rsidR="000D4898" w:rsidRPr="002E408C" w:rsidRDefault="000D4898" w:rsidP="000D4898">
      <w:pPr>
        <w:ind w:firstLine="720"/>
        <w:jc w:val="both"/>
        <w:rPr>
          <w:sz w:val="24"/>
          <w:szCs w:val="24"/>
        </w:rPr>
      </w:pPr>
    </w:p>
    <w:p w14:paraId="66613486" w14:textId="77777777" w:rsidR="000D4898" w:rsidRPr="002E408C" w:rsidRDefault="000D4898" w:rsidP="000D4898">
      <w:pPr>
        <w:ind w:firstLine="720"/>
        <w:jc w:val="both"/>
        <w:rPr>
          <w:sz w:val="24"/>
          <w:szCs w:val="24"/>
        </w:rPr>
      </w:pPr>
    </w:p>
    <w:p w14:paraId="3A28EA7F" w14:textId="77777777" w:rsidR="000D4898" w:rsidRPr="002E408C" w:rsidRDefault="000D4898" w:rsidP="000D4898">
      <w:pPr>
        <w:ind w:firstLine="720"/>
        <w:jc w:val="both"/>
        <w:rPr>
          <w:sz w:val="24"/>
          <w:szCs w:val="24"/>
        </w:rPr>
      </w:pPr>
    </w:p>
    <w:p w14:paraId="4EB8E09A" w14:textId="77777777" w:rsidR="000D4898" w:rsidRPr="002E408C" w:rsidRDefault="000D4898" w:rsidP="000D4898">
      <w:pPr>
        <w:ind w:firstLine="720"/>
        <w:jc w:val="both"/>
        <w:rPr>
          <w:sz w:val="24"/>
          <w:szCs w:val="24"/>
        </w:rPr>
      </w:pPr>
    </w:p>
    <w:p w14:paraId="258D6550" w14:textId="77777777" w:rsidR="000D4898" w:rsidRPr="002E408C" w:rsidRDefault="000D4898" w:rsidP="000D4898">
      <w:pPr>
        <w:ind w:firstLine="720"/>
        <w:jc w:val="both"/>
        <w:rPr>
          <w:sz w:val="24"/>
          <w:szCs w:val="24"/>
        </w:rPr>
      </w:pPr>
    </w:p>
    <w:p w14:paraId="3C748115" w14:textId="77777777" w:rsidR="000D4898" w:rsidRPr="002E408C" w:rsidRDefault="000D4898" w:rsidP="000D4898">
      <w:pPr>
        <w:ind w:firstLine="720"/>
        <w:jc w:val="both"/>
        <w:rPr>
          <w:sz w:val="24"/>
          <w:szCs w:val="24"/>
        </w:rPr>
      </w:pPr>
    </w:p>
    <w:p w14:paraId="5C88E65B" w14:textId="77777777" w:rsidR="000D4898" w:rsidRPr="002E408C" w:rsidRDefault="000D4898" w:rsidP="000D4898">
      <w:pPr>
        <w:ind w:firstLine="720"/>
        <w:jc w:val="both"/>
        <w:rPr>
          <w:sz w:val="24"/>
          <w:szCs w:val="24"/>
        </w:rPr>
      </w:pPr>
    </w:p>
    <w:p w14:paraId="0AFA2833" w14:textId="77777777" w:rsidR="000D4898" w:rsidRPr="002E408C" w:rsidRDefault="000D4898" w:rsidP="000D4898">
      <w:pPr>
        <w:ind w:firstLine="720"/>
        <w:jc w:val="both"/>
        <w:rPr>
          <w:sz w:val="24"/>
          <w:szCs w:val="24"/>
        </w:rPr>
      </w:pPr>
    </w:p>
    <w:p w14:paraId="39E4D8A9" w14:textId="77777777" w:rsidR="000D4898" w:rsidRPr="002E408C" w:rsidRDefault="000D4898" w:rsidP="000D4898">
      <w:pPr>
        <w:ind w:firstLine="720"/>
        <w:jc w:val="both"/>
        <w:rPr>
          <w:sz w:val="24"/>
          <w:szCs w:val="24"/>
        </w:rPr>
      </w:pPr>
    </w:p>
    <w:p w14:paraId="1B58A4B6" w14:textId="77777777" w:rsidR="000D4898" w:rsidRPr="002E408C" w:rsidRDefault="000D4898" w:rsidP="000D4898">
      <w:pPr>
        <w:ind w:firstLine="720"/>
        <w:jc w:val="both"/>
        <w:rPr>
          <w:sz w:val="24"/>
          <w:szCs w:val="24"/>
        </w:rPr>
      </w:pPr>
    </w:p>
    <w:p w14:paraId="32B3A160" w14:textId="77777777" w:rsidR="000D4898" w:rsidRPr="002E408C" w:rsidRDefault="000D4898" w:rsidP="000D4898">
      <w:pPr>
        <w:ind w:firstLine="720"/>
        <w:jc w:val="both"/>
        <w:rPr>
          <w:sz w:val="24"/>
          <w:szCs w:val="24"/>
        </w:rPr>
      </w:pPr>
    </w:p>
    <w:p w14:paraId="3042AFC0" w14:textId="77777777" w:rsidR="000D4898" w:rsidRPr="002E408C" w:rsidRDefault="000D4898" w:rsidP="000D4898">
      <w:pPr>
        <w:ind w:firstLine="720"/>
        <w:jc w:val="both"/>
        <w:rPr>
          <w:sz w:val="24"/>
          <w:szCs w:val="24"/>
        </w:rPr>
      </w:pPr>
    </w:p>
    <w:p w14:paraId="095D245B" w14:textId="77777777" w:rsidR="000D4898" w:rsidRPr="002E408C" w:rsidRDefault="000D4898" w:rsidP="000D4898">
      <w:pPr>
        <w:ind w:firstLine="720"/>
        <w:jc w:val="both"/>
        <w:rPr>
          <w:sz w:val="24"/>
          <w:szCs w:val="24"/>
        </w:rPr>
      </w:pPr>
    </w:p>
    <w:p w14:paraId="55487519" w14:textId="77777777" w:rsidR="000D4898" w:rsidRPr="002E408C" w:rsidRDefault="000D4898" w:rsidP="000D4898">
      <w:pPr>
        <w:ind w:firstLine="720"/>
        <w:jc w:val="both"/>
        <w:rPr>
          <w:sz w:val="24"/>
          <w:szCs w:val="24"/>
        </w:rPr>
      </w:pPr>
    </w:p>
    <w:p w14:paraId="57C12935" w14:textId="77777777" w:rsidR="000D4898" w:rsidRPr="002E408C" w:rsidRDefault="000D4898" w:rsidP="000D4898">
      <w:pPr>
        <w:ind w:firstLine="720"/>
        <w:jc w:val="both"/>
        <w:rPr>
          <w:sz w:val="24"/>
          <w:szCs w:val="24"/>
        </w:rPr>
      </w:pPr>
    </w:p>
    <w:p w14:paraId="2856AA07" w14:textId="77777777" w:rsidR="000D4898" w:rsidRPr="002E408C" w:rsidRDefault="000D4898" w:rsidP="000D4898">
      <w:pPr>
        <w:ind w:firstLine="720"/>
        <w:jc w:val="both"/>
        <w:rPr>
          <w:sz w:val="24"/>
          <w:szCs w:val="24"/>
        </w:rPr>
      </w:pPr>
    </w:p>
    <w:p w14:paraId="1FC584DE" w14:textId="77777777" w:rsidR="000D4898" w:rsidRPr="002E408C" w:rsidRDefault="000D4898" w:rsidP="000D4898">
      <w:pPr>
        <w:ind w:firstLine="720"/>
        <w:jc w:val="both"/>
        <w:rPr>
          <w:sz w:val="24"/>
          <w:szCs w:val="24"/>
        </w:rPr>
      </w:pPr>
    </w:p>
    <w:p w14:paraId="20B74BC1" w14:textId="77777777" w:rsidR="001E37DB" w:rsidRPr="001D1AAC" w:rsidRDefault="001E37DB" w:rsidP="000D4898">
      <w:pPr>
        <w:jc w:val="both"/>
        <w:rPr>
          <w:sz w:val="24"/>
          <w:szCs w:val="24"/>
        </w:rPr>
      </w:pPr>
    </w:p>
    <w:p w14:paraId="1E5BB613" w14:textId="77777777" w:rsidR="001E37DB" w:rsidRPr="001D1AAC" w:rsidRDefault="001E37DB" w:rsidP="000D4898">
      <w:pPr>
        <w:jc w:val="both"/>
        <w:rPr>
          <w:sz w:val="24"/>
          <w:szCs w:val="24"/>
        </w:rPr>
      </w:pPr>
    </w:p>
    <w:p w14:paraId="3EE64FAC" w14:textId="77777777" w:rsidR="000D4898" w:rsidRPr="002E408C" w:rsidRDefault="000D4898" w:rsidP="000D4898">
      <w:pPr>
        <w:ind w:firstLine="720"/>
        <w:jc w:val="both"/>
        <w:rPr>
          <w:sz w:val="24"/>
          <w:szCs w:val="24"/>
        </w:rPr>
      </w:pPr>
    </w:p>
    <w:p w14:paraId="248B57F9" w14:textId="222DEB56" w:rsidR="000D4898" w:rsidRPr="001D1AAC" w:rsidRDefault="000D4898" w:rsidP="000D4898">
      <w:pPr>
        <w:pStyle w:val="Default"/>
        <w:spacing w:after="14"/>
        <w:ind w:firstLine="708"/>
        <w:jc w:val="both"/>
        <w:rPr>
          <w:b/>
          <w:bCs/>
          <w:color w:val="auto"/>
          <w:lang w:val="kk-KZ"/>
        </w:rPr>
      </w:pPr>
      <w:r w:rsidRPr="001D1AAC">
        <w:rPr>
          <w:b/>
          <w:bCs/>
          <w:lang w:val="kk-KZ"/>
        </w:rPr>
        <w:lastRenderedPageBreak/>
        <w:t>«</w:t>
      </w:r>
      <w:r w:rsidR="001D1AAC" w:rsidRPr="001D1AAC">
        <w:rPr>
          <w:b/>
          <w:bCs/>
          <w:lang w:val="kk-KZ"/>
        </w:rPr>
        <w:t>6B10105 Қоғамдық денсаулық</w:t>
      </w:r>
      <w:r w:rsidRPr="001D1AAC">
        <w:rPr>
          <w:b/>
          <w:bCs/>
          <w:lang w:val="kk-KZ"/>
        </w:rPr>
        <w:t>»</w:t>
      </w:r>
      <w:r w:rsidRPr="001D1AAC">
        <w:rPr>
          <w:b/>
          <w:bCs/>
          <w:shd w:val="clear" w:color="auto" w:fill="FFFFFF"/>
          <w:lang w:val="kk-KZ"/>
        </w:rPr>
        <w:t xml:space="preserve"> </w:t>
      </w:r>
      <w:r w:rsidRPr="001D1AAC">
        <w:rPr>
          <w:b/>
          <w:bCs/>
          <w:lang w:val="kk-KZ"/>
        </w:rPr>
        <w:t xml:space="preserve">білім беру бағдарламасына </w:t>
      </w:r>
      <w:r w:rsidRPr="001D1AAC">
        <w:rPr>
          <w:b/>
          <w:bCs/>
          <w:color w:val="auto"/>
          <w:lang w:val="kk-KZ"/>
        </w:rPr>
        <w:t>сәйкес</w:t>
      </w:r>
      <w:r w:rsidRPr="001D1AAC">
        <w:rPr>
          <w:b/>
          <w:bCs/>
          <w:color w:val="FF0000"/>
          <w:lang w:val="kk-KZ"/>
        </w:rPr>
        <w:t xml:space="preserve"> </w:t>
      </w:r>
      <w:r w:rsidR="001D1AAC" w:rsidRPr="001D1AAC">
        <w:rPr>
          <w:b/>
          <w:bCs/>
          <w:shd w:val="clear" w:color="auto" w:fill="FFFFFF"/>
          <w:lang w:val="kk-KZ"/>
        </w:rPr>
        <w:t xml:space="preserve">ID </w:t>
      </w:r>
      <w:r w:rsidR="001D1AAC" w:rsidRPr="001D1AAC">
        <w:rPr>
          <w:b/>
          <w:bCs/>
          <w:lang w:val="kk-KZ"/>
        </w:rPr>
        <w:t>96306</w:t>
      </w:r>
      <w:r w:rsidR="001D1AAC" w:rsidRPr="001D1AAC">
        <w:rPr>
          <w:lang w:val="kk-KZ"/>
        </w:rPr>
        <w:t xml:space="preserve"> «</w:t>
      </w:r>
      <w:r w:rsidR="001D1AAC" w:rsidRPr="001D1AAC">
        <w:rPr>
          <w:b/>
          <w:bCs/>
          <w:lang w:val="kk-KZ"/>
        </w:rPr>
        <w:t>MB 1205</w:t>
      </w:r>
      <w:r w:rsidR="001D1AAC" w:rsidRPr="001D1AAC">
        <w:rPr>
          <w:lang w:val="kk-KZ"/>
        </w:rPr>
        <w:t xml:space="preserve">- </w:t>
      </w:r>
      <w:r w:rsidR="001D1AAC" w:rsidRPr="001D1AAC">
        <w:rPr>
          <w:b/>
          <w:bCs/>
          <w:shd w:val="clear" w:color="auto" w:fill="FFFFFF"/>
          <w:lang w:val="kk-KZ"/>
        </w:rPr>
        <w:t>Микробиология»</w:t>
      </w:r>
      <w:r w:rsidRPr="001D1AAC">
        <w:rPr>
          <w:b/>
          <w:bCs/>
          <w:lang w:val="kk-KZ"/>
        </w:rPr>
        <w:t>пәні бойынша</w:t>
      </w:r>
      <w:r w:rsidRPr="001D1AAC">
        <w:rPr>
          <w:b/>
          <w:bCs/>
          <w:color w:val="auto"/>
          <w:lang w:val="kk-KZ"/>
        </w:rPr>
        <w:t xml:space="preserve"> </w:t>
      </w:r>
      <w:r w:rsidRPr="001D1AAC">
        <w:rPr>
          <w:b/>
          <w:bCs/>
          <w:color w:val="auto"/>
          <w:u w:val="single"/>
          <w:lang w:val="kk-KZ"/>
        </w:rPr>
        <w:t>қорытынды емтихан өткізу ережелері</w:t>
      </w:r>
      <w:r w:rsidRPr="001D1AAC">
        <w:rPr>
          <w:b/>
          <w:bCs/>
          <w:color w:val="auto"/>
          <w:lang w:val="kk-KZ"/>
        </w:rPr>
        <w:t xml:space="preserve">: </w:t>
      </w:r>
    </w:p>
    <w:p w14:paraId="10BAA0CF" w14:textId="77777777" w:rsidR="000D4898" w:rsidRDefault="000D4898" w:rsidP="000D4898">
      <w:pPr>
        <w:spacing w:line="276" w:lineRule="auto"/>
        <w:ind w:left="310" w:right="399"/>
        <w:jc w:val="both"/>
        <w:rPr>
          <w:spacing w:val="-50"/>
          <w:sz w:val="24"/>
          <w:szCs w:val="24"/>
        </w:rPr>
      </w:pPr>
      <w:r w:rsidRPr="00E9159F">
        <w:rPr>
          <w:spacing w:val="-50"/>
          <w:sz w:val="24"/>
          <w:szCs w:val="24"/>
        </w:rPr>
        <w:t xml:space="preserve"> </w:t>
      </w:r>
      <w:r>
        <w:rPr>
          <w:spacing w:val="-50"/>
          <w:sz w:val="24"/>
          <w:szCs w:val="24"/>
        </w:rPr>
        <w:tab/>
      </w:r>
    </w:p>
    <w:p w14:paraId="62B7E543" w14:textId="77777777" w:rsidR="000D4898" w:rsidRPr="00F711D8" w:rsidRDefault="000D4898" w:rsidP="000D4898">
      <w:pPr>
        <w:spacing w:line="276" w:lineRule="auto"/>
        <w:ind w:left="310" w:right="399"/>
        <w:jc w:val="both"/>
        <w:rPr>
          <w:sz w:val="24"/>
          <w:szCs w:val="24"/>
        </w:rPr>
      </w:pPr>
      <w:r w:rsidRPr="00F711D8">
        <w:rPr>
          <w:b/>
          <w:spacing w:val="-1"/>
          <w:sz w:val="24"/>
          <w:szCs w:val="24"/>
        </w:rPr>
        <w:t xml:space="preserve">       Қорытынды</w:t>
      </w:r>
      <w:r w:rsidRPr="00F711D8">
        <w:rPr>
          <w:b/>
          <w:spacing w:val="3"/>
          <w:sz w:val="24"/>
          <w:szCs w:val="24"/>
        </w:rPr>
        <w:t xml:space="preserve"> </w:t>
      </w:r>
      <w:r w:rsidRPr="00F711D8">
        <w:rPr>
          <w:b/>
          <w:sz w:val="24"/>
          <w:szCs w:val="24"/>
        </w:rPr>
        <w:t>емтихан</w:t>
      </w:r>
      <w:r w:rsidRPr="00F711D8">
        <w:rPr>
          <w:b/>
          <w:spacing w:val="-8"/>
          <w:sz w:val="24"/>
          <w:szCs w:val="24"/>
        </w:rPr>
        <w:t xml:space="preserve"> </w:t>
      </w:r>
      <w:r w:rsidRPr="00F711D8">
        <w:rPr>
          <w:b/>
          <w:sz w:val="24"/>
          <w:szCs w:val="24"/>
        </w:rPr>
        <w:t>тапсыру</w:t>
      </w:r>
      <w:r w:rsidRPr="00F711D8">
        <w:rPr>
          <w:b/>
          <w:spacing w:val="2"/>
          <w:sz w:val="24"/>
          <w:szCs w:val="24"/>
        </w:rPr>
        <w:t xml:space="preserve"> </w:t>
      </w:r>
      <w:r w:rsidRPr="00F711D8">
        <w:rPr>
          <w:b/>
          <w:sz w:val="24"/>
          <w:szCs w:val="24"/>
        </w:rPr>
        <w:t>формасы:</w:t>
      </w:r>
      <w:r w:rsidRPr="00F711D8">
        <w:rPr>
          <w:b/>
          <w:spacing w:val="-5"/>
          <w:sz w:val="24"/>
          <w:szCs w:val="24"/>
        </w:rPr>
        <w:t xml:space="preserve"> </w:t>
      </w:r>
      <w:r w:rsidRPr="00F711D8">
        <w:rPr>
          <w:sz w:val="24"/>
          <w:szCs w:val="24"/>
        </w:rPr>
        <w:t>Онлайн</w:t>
      </w:r>
      <w:r w:rsidRPr="00F711D8">
        <w:rPr>
          <w:sz w:val="24"/>
          <w:szCs w:val="24"/>
          <w:lang w:val="ru-RU"/>
        </w:rPr>
        <w:t>/</w:t>
      </w:r>
      <w:r w:rsidRPr="00F711D8">
        <w:rPr>
          <w:sz w:val="24"/>
          <w:szCs w:val="24"/>
        </w:rPr>
        <w:t>тест</w:t>
      </w:r>
    </w:p>
    <w:p w14:paraId="43E320CB" w14:textId="77777777" w:rsidR="000D4898" w:rsidRPr="00F711D8" w:rsidRDefault="000D4898" w:rsidP="000D4898">
      <w:pPr>
        <w:pStyle w:val="1"/>
        <w:spacing w:before="1"/>
        <w:rPr>
          <w:rFonts w:ascii="Times New Roman" w:hAnsi="Times New Roman" w:cs="Times New Roman"/>
          <w:b/>
          <w:bCs/>
          <w:color w:val="auto"/>
          <w:sz w:val="24"/>
          <w:szCs w:val="24"/>
        </w:rPr>
      </w:pPr>
      <w:r w:rsidRPr="00F711D8">
        <w:rPr>
          <w:rFonts w:ascii="Times New Roman" w:hAnsi="Times New Roman" w:cs="Times New Roman"/>
          <w:b/>
          <w:bCs/>
          <w:color w:val="auto"/>
          <w:sz w:val="24"/>
          <w:szCs w:val="24"/>
        </w:rPr>
        <w:t xml:space="preserve">            Жүргізу</w:t>
      </w:r>
      <w:r w:rsidRPr="00F711D8">
        <w:rPr>
          <w:rFonts w:ascii="Times New Roman" w:hAnsi="Times New Roman" w:cs="Times New Roman"/>
          <w:b/>
          <w:bCs/>
          <w:color w:val="auto"/>
          <w:spacing w:val="26"/>
          <w:sz w:val="24"/>
          <w:szCs w:val="24"/>
        </w:rPr>
        <w:t xml:space="preserve"> </w:t>
      </w:r>
      <w:r w:rsidRPr="00F711D8">
        <w:rPr>
          <w:rFonts w:ascii="Times New Roman" w:hAnsi="Times New Roman" w:cs="Times New Roman"/>
          <w:b/>
          <w:bCs/>
          <w:color w:val="auto"/>
          <w:sz w:val="24"/>
          <w:szCs w:val="24"/>
        </w:rPr>
        <w:t xml:space="preserve">ережелері: </w:t>
      </w:r>
    </w:p>
    <w:p w14:paraId="7B6DE355" w14:textId="77777777" w:rsidR="000D4898" w:rsidRPr="00F711D8" w:rsidRDefault="000D4898" w:rsidP="000D4898">
      <w:pPr>
        <w:ind w:firstLine="720"/>
        <w:jc w:val="both"/>
        <w:rPr>
          <w:sz w:val="24"/>
          <w:szCs w:val="24"/>
        </w:rPr>
      </w:pPr>
      <w:r w:rsidRPr="00F711D8">
        <w:rPr>
          <w:sz w:val="24"/>
          <w:szCs w:val="24"/>
        </w:rPr>
        <w:t>Емтихандық тестілеу университеттің ресми ақпараттық-білім беру платформаларында ғана өткізіледі: Univer АЖ-да</w:t>
      </w:r>
    </w:p>
    <w:p w14:paraId="41B7410B" w14:textId="77777777" w:rsidR="000D4898" w:rsidRDefault="000D4898" w:rsidP="000D4898">
      <w:pPr>
        <w:ind w:firstLine="720"/>
        <w:jc w:val="both"/>
        <w:rPr>
          <w:sz w:val="24"/>
          <w:szCs w:val="24"/>
        </w:rPr>
      </w:pPr>
      <w:r w:rsidRPr="00F711D8">
        <w:rPr>
          <w:sz w:val="24"/>
          <w:szCs w:val="24"/>
        </w:rPr>
        <w:t xml:space="preserve">Емтихандық тестілеуді сыртқы сервистерде (Google / Microsoft Forms, Kahoot, Quizzlet және т.б.) өткізуге </w:t>
      </w:r>
    </w:p>
    <w:p w14:paraId="2E4724EE" w14:textId="77777777" w:rsidR="000D4898" w:rsidRDefault="000D4898" w:rsidP="000D4898">
      <w:pPr>
        <w:ind w:firstLine="720"/>
        <w:jc w:val="both"/>
        <w:rPr>
          <w:sz w:val="24"/>
          <w:szCs w:val="24"/>
        </w:rPr>
      </w:pPr>
      <w:r w:rsidRPr="00F711D8">
        <w:rPr>
          <w:sz w:val="24"/>
          <w:szCs w:val="24"/>
        </w:rPr>
        <w:t>Тестілеуден өтуді бақылау – онлайн прокторинг. Прокторинг технологиясы (ағылш. «proctor» – емтиханның барысын бақылау). Прокторлар аудиториядағы әдеттегі емтихан сияқты, емтихан тапсырушылардың сынақтардан адал өтуін: тапсырмаларды өздері орындауын және қосымша материалдарды пайдаланбауын бақылайды. Нақты уақыттағы онлайн емтиханды веб-камера арқылы маман (күндізгі прокторинг) да, сынақтан өтушінің жұмыс үстелін, кадрдағы адамдардың санын, сыртқы дыбыстарды немесе дауыстарды, тіпті көздің қимылын басқаратын бағдарлама (кибер-прокторинг) да қадағалай алады. Әдетте прокторингтің аралас түрі жиі қолданылады: бағдарлама ескертулері бойынша адам емтиханның бейнежазбасын қосымша қарайды және бұзушылықтар орын алды ма, жоқ па, соны анықтайды.</w:t>
      </w:r>
    </w:p>
    <w:p w14:paraId="7A608172" w14:textId="77777777" w:rsidR="000D4898" w:rsidRDefault="000D4898" w:rsidP="000D4898">
      <w:pPr>
        <w:ind w:firstLine="720"/>
        <w:jc w:val="both"/>
        <w:rPr>
          <w:sz w:val="24"/>
          <w:szCs w:val="24"/>
        </w:rPr>
      </w:pPr>
      <w:r w:rsidRPr="00F711D8">
        <w:rPr>
          <w:sz w:val="24"/>
          <w:szCs w:val="24"/>
        </w:rPr>
        <w:t>Тестілеудің ұзақтығы: − Univer АЖ-да – 40 сұраққа 90 минут</w:t>
      </w:r>
    </w:p>
    <w:p w14:paraId="6352DB16" w14:textId="77777777" w:rsidR="000D4898" w:rsidRPr="00F711D8" w:rsidRDefault="000D4898" w:rsidP="000D4898">
      <w:pPr>
        <w:ind w:firstLine="720"/>
        <w:jc w:val="both"/>
        <w:rPr>
          <w:sz w:val="24"/>
          <w:szCs w:val="24"/>
        </w:rPr>
      </w:pPr>
      <w:r w:rsidRPr="00F711D8">
        <w:rPr>
          <w:sz w:val="24"/>
          <w:szCs w:val="24"/>
        </w:rPr>
        <w:t>Балл қоюға берілген уақыт – 48 сағатқа дейін.</w:t>
      </w:r>
    </w:p>
    <w:p w14:paraId="7CABD1C0" w14:textId="77777777" w:rsidR="000D4898" w:rsidRPr="002E408C" w:rsidRDefault="000D4898" w:rsidP="000D4898">
      <w:pPr>
        <w:spacing w:before="248" w:line="232" w:lineRule="auto"/>
        <w:ind w:right="465"/>
        <w:jc w:val="center"/>
        <w:rPr>
          <w:b/>
          <w:sz w:val="24"/>
          <w:szCs w:val="24"/>
        </w:rPr>
      </w:pPr>
      <w:r w:rsidRPr="003E03D7">
        <w:rPr>
          <w:b/>
          <w:sz w:val="24"/>
          <w:szCs w:val="24"/>
        </w:rPr>
        <w:t>«</w:t>
      </w:r>
      <w:r w:rsidRPr="003E03D7">
        <w:rPr>
          <w:b/>
          <w:sz w:val="24"/>
          <w:szCs w:val="24"/>
          <w:shd w:val="clear" w:color="auto" w:fill="FFFFFF"/>
        </w:rPr>
        <w:t>Микробиология</w:t>
      </w:r>
      <w:r w:rsidRPr="003E03D7">
        <w:rPr>
          <w:bCs/>
          <w:sz w:val="24"/>
          <w:szCs w:val="24"/>
        </w:rPr>
        <w:t>»</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Pr>
          <w:b/>
          <w:spacing w:val="-6"/>
          <w:sz w:val="24"/>
          <w:szCs w:val="24"/>
        </w:rPr>
        <w:t xml:space="preserve"> </w:t>
      </w:r>
      <w:r w:rsidRPr="002E408C">
        <w:rPr>
          <w:b/>
          <w:sz w:val="24"/>
          <w:szCs w:val="24"/>
        </w:rPr>
        <w:t>сұрақтарында</w:t>
      </w:r>
      <w:r>
        <w:rPr>
          <w:b/>
          <w:sz w:val="24"/>
          <w:szCs w:val="24"/>
        </w:rPr>
        <w:t xml:space="preserve"> </w:t>
      </w:r>
      <w:r w:rsidRPr="002E408C">
        <w:rPr>
          <w:b/>
          <w:sz w:val="24"/>
          <w:szCs w:val="24"/>
        </w:rPr>
        <w:t>қарастырылатын тақырыптар</w:t>
      </w:r>
    </w:p>
    <w:p w14:paraId="669AAF21" w14:textId="77777777" w:rsidR="000D4898" w:rsidRPr="002E408C" w:rsidRDefault="000D4898" w:rsidP="000D4898">
      <w:pPr>
        <w:pStyle w:val="ad"/>
        <w:spacing w:before="3"/>
        <w:jc w:val="center"/>
        <w:rPr>
          <w:b/>
          <w:sz w:val="24"/>
          <w:szCs w:val="24"/>
        </w:rPr>
      </w:pPr>
    </w:p>
    <w:p w14:paraId="573D72E8" w14:textId="77777777" w:rsidR="000D4898" w:rsidRPr="003E03D7" w:rsidRDefault="000D4898" w:rsidP="000D4898">
      <w:pPr>
        <w:tabs>
          <w:tab w:val="left" w:pos="1276"/>
        </w:tabs>
        <w:ind w:firstLine="567"/>
        <w:jc w:val="both"/>
        <w:rPr>
          <w:sz w:val="24"/>
          <w:szCs w:val="24"/>
        </w:rPr>
      </w:pPr>
      <w:r w:rsidRPr="003E03D7">
        <w:rPr>
          <w:b/>
          <w:sz w:val="24"/>
          <w:szCs w:val="24"/>
          <w:lang w:val="ru-KZ"/>
        </w:rPr>
        <w:t>Микроорганизмдердің алуант</w:t>
      </w:r>
      <w:r w:rsidRPr="003E03D7">
        <w:rPr>
          <w:b/>
          <w:sz w:val="24"/>
          <w:szCs w:val="24"/>
        </w:rPr>
        <w:t xml:space="preserve">үрлілігі және </w:t>
      </w:r>
      <w:r w:rsidRPr="003E03D7">
        <w:rPr>
          <w:b/>
          <w:sz w:val="24"/>
          <w:szCs w:val="24"/>
          <w:lang w:val="ru-KZ"/>
        </w:rPr>
        <w:t>олардың биологиялық қасиеттері</w:t>
      </w:r>
      <w:r w:rsidRPr="003E03D7">
        <w:rPr>
          <w:sz w:val="24"/>
          <w:szCs w:val="24"/>
        </w:rPr>
        <w:t xml:space="preserve"> </w:t>
      </w:r>
    </w:p>
    <w:p w14:paraId="6B6E1A07" w14:textId="53791596" w:rsidR="000D4898" w:rsidRPr="003E03D7" w:rsidRDefault="000D4898" w:rsidP="000D4898">
      <w:pPr>
        <w:ind w:firstLine="567"/>
        <w:jc w:val="both"/>
        <w:rPr>
          <w:sz w:val="24"/>
          <w:szCs w:val="24"/>
          <w:lang w:val="ru-KZ"/>
        </w:rPr>
      </w:pPr>
      <w:r w:rsidRPr="003E03D7">
        <w:rPr>
          <w:sz w:val="24"/>
          <w:szCs w:val="24"/>
        </w:rPr>
        <w:t>Кіріспе.</w:t>
      </w:r>
      <w:r w:rsidRPr="003E03D7">
        <w:rPr>
          <w:sz w:val="24"/>
          <w:szCs w:val="24"/>
          <w:lang w:val="ru-KZ" w:eastAsia="ru-KZ"/>
        </w:rPr>
        <w:t xml:space="preserve"> </w:t>
      </w:r>
      <w:r w:rsidRPr="003E03D7">
        <w:rPr>
          <w:sz w:val="24"/>
          <w:szCs w:val="24"/>
          <w:lang w:val="ru-KZ"/>
        </w:rPr>
        <w:t xml:space="preserve">Микробиологияның пәні, мақсаттары және міндеттері. Микробиологияның ғылыми дамуының негізгі кезеңдері. Фармацевтикалық микробиология және оның маңызы. </w:t>
      </w:r>
      <w:r w:rsidRPr="003E03D7">
        <w:rPr>
          <w:bCs/>
          <w:sz w:val="24"/>
          <w:szCs w:val="24"/>
        </w:rPr>
        <w:t xml:space="preserve">Микроорганизмдердің жіктелуі және таксономиясы. </w:t>
      </w:r>
      <w:r w:rsidRPr="003E03D7">
        <w:rPr>
          <w:bCs/>
          <w:sz w:val="24"/>
          <w:szCs w:val="24"/>
          <w:lang w:val="ru-KZ"/>
        </w:rPr>
        <w:t xml:space="preserve">Прокариоттық жасушаның құрылымдық ұйымдастырылуы, оның жеке органеллалары мен бөлімдерінің қызметтері. Эукариоттық жасушалардан айырмашылықтары. Бактериялардың құрылымдық ұйымдастырылуы. </w:t>
      </w:r>
      <w:r w:rsidRPr="003E03D7">
        <w:rPr>
          <w:bCs/>
          <w:sz w:val="24"/>
          <w:szCs w:val="24"/>
        </w:rPr>
        <w:t xml:space="preserve">Микробтың қозғалыс мүшелері және түрлері. Пилилер, жіпшелер, аксиальды фибриллдер. Патогендік бактериялардың қозғалғыштығы. Спирохеталардың, спириллалардың және вибриондардың қозғалысы. </w:t>
      </w:r>
      <w:r w:rsidRPr="003E03D7">
        <w:rPr>
          <w:sz w:val="24"/>
          <w:szCs w:val="24"/>
        </w:rPr>
        <w:t xml:space="preserve">Саңырауқұлақтардың морфологиясы және физиологиясы. Ауру тудыратын патогенді саңырауқұлақтар. </w:t>
      </w:r>
      <w:r w:rsidRPr="003E03D7">
        <w:rPr>
          <w:bCs/>
          <w:sz w:val="24"/>
          <w:szCs w:val="24"/>
        </w:rPr>
        <w:t>Микроорганизмдердің алуантүрлілігі. Микроорганизмдердің систематикасы және классификациясы.</w:t>
      </w:r>
      <w:r w:rsidRPr="003E03D7">
        <w:rPr>
          <w:bCs/>
          <w:sz w:val="24"/>
          <w:szCs w:val="24"/>
          <w:lang w:val="ru-KZ"/>
        </w:rPr>
        <w:t xml:space="preserve"> Бактериялар, архейлер, саңырауқұлақтар, протозоалар. </w:t>
      </w:r>
      <w:r w:rsidRPr="003E03D7">
        <w:rPr>
          <w:bCs/>
          <w:sz w:val="24"/>
          <w:szCs w:val="24"/>
        </w:rPr>
        <w:t xml:space="preserve">Патогендердің практикалық систематикасы. Серовар, биовар, фаг түрлері. Микроскопиялық эукариоттардың жеке топтарының сипаттамалары. </w:t>
      </w:r>
      <w:r w:rsidRPr="003E03D7">
        <w:rPr>
          <w:sz w:val="24"/>
          <w:szCs w:val="24"/>
        </w:rPr>
        <w:t>Микроорганизмдердің физиологиясы</w:t>
      </w:r>
      <w:r w:rsidR="00163D58">
        <w:rPr>
          <w:sz w:val="24"/>
          <w:szCs w:val="24"/>
        </w:rPr>
        <w:t>.</w:t>
      </w:r>
      <w:r w:rsidRPr="003E03D7">
        <w:rPr>
          <w:sz w:val="24"/>
          <w:szCs w:val="24"/>
        </w:rPr>
        <w:t xml:space="preserve"> </w:t>
      </w:r>
      <w:r w:rsidRPr="003E03D7">
        <w:rPr>
          <w:sz w:val="24"/>
          <w:szCs w:val="24"/>
          <w:lang w:val="ru-KZ"/>
        </w:rPr>
        <w:t xml:space="preserve">Микробтардың физиологиясы: өсуі, қоректенуі, метаболизмі (аэробты/анаэробты тыныс алу, ашу). </w:t>
      </w:r>
      <w:r w:rsidRPr="003E03D7">
        <w:rPr>
          <w:sz w:val="24"/>
          <w:szCs w:val="24"/>
        </w:rPr>
        <w:t xml:space="preserve">Микроскопия әдістері. Қарапайым, күрделі бояу әдістері.  Аэроб және анаэроб бактериялардың  ажырату және таза дақылын бөліп алу сатылары. </w:t>
      </w:r>
      <w:r w:rsidRPr="003E03D7">
        <w:rPr>
          <w:bCs/>
          <w:sz w:val="24"/>
          <w:szCs w:val="24"/>
          <w:lang w:val="ru-KZ"/>
        </w:rPr>
        <w:t xml:space="preserve">Микробтардың генетикасы: мутация, рекомбинация, плазмидалар. </w:t>
      </w:r>
      <w:r w:rsidRPr="003E03D7">
        <w:rPr>
          <w:sz w:val="24"/>
          <w:szCs w:val="24"/>
        </w:rPr>
        <w:t xml:space="preserve">Микроорганизмдер экологиясы және оның фармацевтика өнеркәсібімен байланысы. </w:t>
      </w:r>
      <w:r w:rsidRPr="003E03D7">
        <w:rPr>
          <w:bCs/>
          <w:sz w:val="24"/>
          <w:szCs w:val="24"/>
          <w:lang w:val="ru-KZ"/>
        </w:rPr>
        <w:t xml:space="preserve">Симбиоз, патогендік микробтар. </w:t>
      </w:r>
      <w:r w:rsidRPr="003E03D7">
        <w:rPr>
          <w:sz w:val="24"/>
          <w:szCs w:val="24"/>
        </w:rPr>
        <w:t xml:space="preserve">Адам денесінің микрофлорасы. Дисбактериоз. Қоршаған орта микробиотасы. Микроорганизмдердердің санитарлық көрсеткіштері. </w:t>
      </w:r>
      <w:r w:rsidRPr="003E03D7">
        <w:rPr>
          <w:sz w:val="24"/>
          <w:szCs w:val="24"/>
          <w:lang w:val="ru-KZ" w:eastAsia="ru-KZ"/>
        </w:rPr>
        <w:t>Қ</w:t>
      </w:r>
      <w:r w:rsidRPr="003E03D7">
        <w:rPr>
          <w:sz w:val="24"/>
          <w:szCs w:val="24"/>
        </w:rPr>
        <w:t xml:space="preserve">арапайымдылардың морфологиясы және физиологиясы. Протозойлық инфекциялар түрлері және емдеу жолдары. </w:t>
      </w:r>
    </w:p>
    <w:p w14:paraId="79E96005" w14:textId="77777777" w:rsidR="000D4898" w:rsidRPr="00BF34CE" w:rsidRDefault="000D4898" w:rsidP="000D4898">
      <w:pPr>
        <w:tabs>
          <w:tab w:val="left" w:pos="1276"/>
        </w:tabs>
        <w:jc w:val="both"/>
        <w:rPr>
          <w:bCs/>
          <w:sz w:val="24"/>
          <w:szCs w:val="24"/>
          <w:lang w:val="ru-KZ"/>
        </w:rPr>
      </w:pPr>
    </w:p>
    <w:p w14:paraId="2EE72359" w14:textId="65523D72" w:rsidR="001D1AAC" w:rsidRPr="001D1AAC" w:rsidRDefault="001D1AAC" w:rsidP="001D1AAC">
      <w:pPr>
        <w:ind w:firstLine="567"/>
        <w:jc w:val="both"/>
        <w:rPr>
          <w:b/>
          <w:sz w:val="24"/>
          <w:szCs w:val="24"/>
          <w:lang w:val="ru-KZ"/>
        </w:rPr>
      </w:pPr>
      <w:r w:rsidRPr="001D1AAC">
        <w:rPr>
          <w:b/>
          <w:sz w:val="24"/>
          <w:szCs w:val="24"/>
          <w:lang w:val="ru-KZ"/>
        </w:rPr>
        <w:t xml:space="preserve">  </w:t>
      </w:r>
      <w:r>
        <w:rPr>
          <w:b/>
          <w:sz w:val="24"/>
          <w:szCs w:val="24"/>
          <w:lang w:val="ru-KZ"/>
        </w:rPr>
        <w:t xml:space="preserve"> </w:t>
      </w:r>
      <w:r w:rsidRPr="001D1AAC">
        <w:rPr>
          <w:b/>
          <w:sz w:val="24"/>
          <w:szCs w:val="24"/>
        </w:rPr>
        <w:t>Вирустардың табиғаты және олардың биосферадағы рөлі</w:t>
      </w:r>
    </w:p>
    <w:p w14:paraId="1F7A5C9D" w14:textId="0CA84837" w:rsidR="000D4898" w:rsidRPr="001D1AAC" w:rsidRDefault="000D4898" w:rsidP="001D1AAC">
      <w:pPr>
        <w:jc w:val="both"/>
        <w:rPr>
          <w:sz w:val="20"/>
          <w:szCs w:val="20"/>
          <w:lang w:val="ru-RU"/>
        </w:rPr>
      </w:pPr>
      <w:r>
        <w:rPr>
          <w:sz w:val="24"/>
          <w:szCs w:val="24"/>
          <w:lang w:val="ru-KZ"/>
        </w:rPr>
        <w:tab/>
      </w:r>
      <w:r w:rsidRPr="00BF34CE">
        <w:rPr>
          <w:sz w:val="24"/>
          <w:szCs w:val="24"/>
          <w:lang w:val="ru-KZ"/>
        </w:rPr>
        <w:t xml:space="preserve">Жалпы вирусология: Вирустардың ашылуы, жіктелуі. </w:t>
      </w:r>
      <w:r w:rsidRPr="00BF34CE">
        <w:rPr>
          <w:sz w:val="24"/>
          <w:szCs w:val="24"/>
        </w:rPr>
        <w:t>Вирустар құрылысы және морфологиясы</w:t>
      </w:r>
      <w:r w:rsidRPr="00BF34CE">
        <w:rPr>
          <w:sz w:val="24"/>
          <w:szCs w:val="24"/>
          <w:lang w:val="ru-KZ"/>
        </w:rPr>
        <w:t xml:space="preserve"> құрылымы (капсид, нуклеин қышқылы). Вирустардың көбею циклдары. Бактериофагтар. </w:t>
      </w:r>
      <w:r w:rsidRPr="00BF34CE">
        <w:rPr>
          <w:bCs/>
          <w:sz w:val="24"/>
          <w:szCs w:val="24"/>
        </w:rPr>
        <w:t xml:space="preserve">Вирустық инфекциялық </w:t>
      </w:r>
      <w:r w:rsidRPr="001D1AAC">
        <w:rPr>
          <w:bCs/>
          <w:sz w:val="24"/>
          <w:szCs w:val="24"/>
        </w:rPr>
        <w:t xml:space="preserve">аурулардың түрлері. Вирустық инфекциялардың </w:t>
      </w:r>
      <w:r w:rsidRPr="001D1AAC">
        <w:rPr>
          <w:bCs/>
          <w:sz w:val="24"/>
          <w:szCs w:val="24"/>
        </w:rPr>
        <w:lastRenderedPageBreak/>
        <w:t xml:space="preserve">қоздырғыштары. </w:t>
      </w:r>
      <w:r w:rsidR="001D1AAC" w:rsidRPr="001D1AAC">
        <w:rPr>
          <w:sz w:val="24"/>
          <w:szCs w:val="24"/>
        </w:rPr>
        <w:t xml:space="preserve">Жедел респираторлық ауруларды тудыратын патогендер. Ортомиксовирустық, парамиксовирустық және коронавирустық инфекцияларды тудыратын патогендер. </w:t>
      </w:r>
      <w:r w:rsidR="001D1AAC" w:rsidRPr="001D1AAC">
        <w:rPr>
          <w:color w:val="000000"/>
          <w:sz w:val="24"/>
          <w:szCs w:val="24"/>
        </w:rPr>
        <w:t>Энтеровирустар. Ретровирустар. ЖИТС вирусы. Арбовирусты инфекция. Жалпы сипаттамасы. Патогендік факторлары.</w:t>
      </w:r>
    </w:p>
    <w:p w14:paraId="343FC3F5" w14:textId="77777777" w:rsidR="000D4898" w:rsidRPr="008D5242" w:rsidRDefault="000D4898" w:rsidP="000D4898">
      <w:pPr>
        <w:pStyle w:val="ad"/>
        <w:spacing w:before="4"/>
        <w:ind w:right="121" w:firstLine="567"/>
        <w:jc w:val="both"/>
        <w:rPr>
          <w:sz w:val="24"/>
          <w:szCs w:val="24"/>
        </w:rPr>
      </w:pPr>
    </w:p>
    <w:p w14:paraId="79CA2466" w14:textId="77777777" w:rsidR="001D1AAC" w:rsidRPr="001D1AAC" w:rsidRDefault="001D1AAC" w:rsidP="000D4898">
      <w:pPr>
        <w:pStyle w:val="af0"/>
        <w:ind w:left="0" w:firstLine="567"/>
        <w:jc w:val="both"/>
        <w:rPr>
          <w:lang w:val="kk-KZ"/>
        </w:rPr>
      </w:pPr>
      <w:r w:rsidRPr="001D1AAC">
        <w:rPr>
          <w:b/>
          <w:lang w:val="ru-KZ"/>
        </w:rPr>
        <w:t>Инфекция түрлері және олардың  ерекшеліктері</w:t>
      </w:r>
      <w:r w:rsidRPr="001D1AAC">
        <w:rPr>
          <w:lang w:val="kk-KZ"/>
        </w:rPr>
        <w:t xml:space="preserve"> </w:t>
      </w:r>
    </w:p>
    <w:p w14:paraId="07A1F3DA" w14:textId="793EE285" w:rsidR="000D4898" w:rsidRPr="006E22C8" w:rsidRDefault="001D1AAC" w:rsidP="000D4898">
      <w:pPr>
        <w:tabs>
          <w:tab w:val="left" w:pos="2929"/>
        </w:tabs>
        <w:ind w:right="116" w:firstLine="567"/>
        <w:jc w:val="both"/>
        <w:rPr>
          <w:b/>
          <w:sz w:val="24"/>
          <w:szCs w:val="24"/>
        </w:rPr>
      </w:pPr>
      <w:r w:rsidRPr="00BF34CE">
        <w:rPr>
          <w:sz w:val="24"/>
          <w:szCs w:val="24"/>
        </w:rPr>
        <w:t xml:space="preserve">Инфекция. Бактериялардың патогенділігі, вируленттілігі,   токсигенділігі. Иммунитет. Иммунитет түрлері. Инфекциялық аурулардың қоздырғыштары. Патогенді микроорганизмдер. Бактериялық инфекциялардың қоздырғыштары. </w:t>
      </w:r>
      <w:r w:rsidRPr="00BF34CE">
        <w:rPr>
          <w:rFonts w:eastAsia="NewtonC"/>
          <w:sz w:val="24"/>
          <w:szCs w:val="24"/>
        </w:rPr>
        <w:t xml:space="preserve">Инфекциялық процестің эпидемиологиясы. Қоздырғыштың берілу механизмдері. Инфекциялық аурулардың классификациясы. </w:t>
      </w:r>
      <w:r w:rsidRPr="00BF34CE">
        <w:rPr>
          <w:sz w:val="24"/>
          <w:szCs w:val="24"/>
        </w:rPr>
        <w:t xml:space="preserve">Патогенді және шартты грам оң коктар. Стафилококтар, стрептококтар. Грам теріс коктар. Менингококтар, гонококтар. Ішек бактерияларына жалпы сипаттама. Патогенді факторлары. Зертханалық  диагноз қою, арнайы алдын алу және емдеуі. </w:t>
      </w:r>
      <w:r w:rsidRPr="001D1AAC">
        <w:rPr>
          <w:sz w:val="24"/>
          <w:szCs w:val="24"/>
        </w:rPr>
        <w:t xml:space="preserve">Микромицеттер тудыратын жұқпалы аурулар. Жергілікті және жүйелік микоздар.Тері микоздарының </w:t>
      </w:r>
      <w:r w:rsidRPr="007F5A58">
        <w:rPr>
          <w:sz w:val="24"/>
          <w:szCs w:val="24"/>
        </w:rPr>
        <w:t>таралуы. Микоздардың сирек кездесетін түрлері және олардың қоздырғыштары</w:t>
      </w:r>
      <w:r w:rsidR="007F5A58" w:rsidRPr="007F5A58">
        <w:rPr>
          <w:sz w:val="24"/>
          <w:szCs w:val="24"/>
        </w:rPr>
        <w:t>. Бактериялардың токсиндері. Токсиндердің әсер ету механизмдері. Токсигенділік. Классификациясы және сипаттамасы. Санитарлы микробиологиялық зерттеулердің негізгі объектілері. Санитарлы – микробиологиялық бақылау әдістері. Санитарлы – көрсеткіш микроорганизмдердің жалпы сипаттамасы және негізгі топтары</w:t>
      </w:r>
      <w:r w:rsidR="007F5A58" w:rsidRPr="007F5A58">
        <w:rPr>
          <w:b/>
          <w:sz w:val="24"/>
          <w:szCs w:val="24"/>
        </w:rPr>
        <w:t xml:space="preserve">. </w:t>
      </w:r>
      <w:r w:rsidR="007F5A58" w:rsidRPr="007F5A58">
        <w:rPr>
          <w:color w:val="000000"/>
          <w:sz w:val="24"/>
          <w:szCs w:val="24"/>
        </w:rPr>
        <w:t>Микробтарға қарсы препараттардың түрлері. Антибиотиктердің түрлері, алу жолдары және әсер ету механизмдері</w:t>
      </w:r>
      <w:r w:rsidR="007F5A58" w:rsidRPr="006E22C8">
        <w:rPr>
          <w:color w:val="000000"/>
          <w:sz w:val="24"/>
          <w:szCs w:val="24"/>
        </w:rPr>
        <w:t xml:space="preserve">. </w:t>
      </w:r>
    </w:p>
    <w:p w14:paraId="6B1494BC" w14:textId="77777777" w:rsidR="000D4898" w:rsidRPr="002E408C" w:rsidRDefault="000D4898" w:rsidP="000D4898">
      <w:pPr>
        <w:pStyle w:val="ad"/>
        <w:tabs>
          <w:tab w:val="left" w:pos="4595"/>
        </w:tabs>
        <w:ind w:left="447" w:right="409" w:firstLine="499"/>
        <w:jc w:val="both"/>
        <w:rPr>
          <w:sz w:val="24"/>
          <w:szCs w:val="24"/>
        </w:rPr>
      </w:pPr>
    </w:p>
    <w:p w14:paraId="0F9AE663" w14:textId="77777777" w:rsidR="000D4898" w:rsidRPr="00B26CB2" w:rsidRDefault="000D4898" w:rsidP="000D4898">
      <w:pPr>
        <w:ind w:left="284"/>
        <w:rPr>
          <w:color w:val="000000"/>
          <w:sz w:val="24"/>
          <w:szCs w:val="24"/>
        </w:rPr>
      </w:pPr>
      <w:r w:rsidRPr="00B26CB2">
        <w:rPr>
          <w:b/>
          <w:bCs/>
          <w:color w:val="000000"/>
          <w:sz w:val="24"/>
          <w:szCs w:val="24"/>
        </w:rPr>
        <w:t xml:space="preserve">Әдебиеттер: </w:t>
      </w:r>
    </w:p>
    <w:p w14:paraId="448521A2" w14:textId="77777777" w:rsidR="000D4898" w:rsidRPr="00197742" w:rsidRDefault="000D4898" w:rsidP="00197742">
      <w:pPr>
        <w:ind w:firstLine="284"/>
        <w:jc w:val="both"/>
        <w:rPr>
          <w:b/>
          <w:bCs/>
          <w:sz w:val="24"/>
          <w:szCs w:val="24"/>
        </w:rPr>
      </w:pPr>
      <w:r w:rsidRPr="00197742">
        <w:rPr>
          <w:b/>
          <w:bCs/>
          <w:color w:val="000000"/>
          <w:sz w:val="24"/>
          <w:szCs w:val="24"/>
        </w:rPr>
        <w:t>Негізгі:</w:t>
      </w:r>
    </w:p>
    <w:p w14:paraId="2D1F807C" w14:textId="77777777" w:rsidR="00197742" w:rsidRPr="00197742" w:rsidRDefault="00197742" w:rsidP="00197742">
      <w:pPr>
        <w:pStyle w:val="1"/>
        <w:spacing w:before="0" w:after="0"/>
        <w:jc w:val="both"/>
        <w:rPr>
          <w:rFonts w:ascii="Times New Roman" w:hAnsi="Times New Roman" w:cs="Times New Roman"/>
          <w:bCs/>
          <w:sz w:val="24"/>
          <w:szCs w:val="24"/>
        </w:rPr>
      </w:pPr>
      <w:r w:rsidRPr="00197742">
        <w:rPr>
          <w:rFonts w:ascii="Times New Roman" w:hAnsi="Times New Roman" w:cs="Times New Roman"/>
          <w:bCs/>
          <w:sz w:val="24"/>
          <w:szCs w:val="24"/>
        </w:rPr>
        <w:t xml:space="preserve">1. </w:t>
      </w:r>
      <w:r w:rsidRPr="00197742">
        <w:rPr>
          <w:rFonts w:ascii="Times New Roman" w:hAnsi="Times New Roman" w:cs="Times New Roman"/>
          <w:bCs/>
          <w:color w:val="auto"/>
          <w:sz w:val="24"/>
          <w:szCs w:val="24"/>
        </w:rPr>
        <w:t>Шығаева М.Х. Микробиология және вирусология [Мәтін] : оқулық / М. Х. Шығаева, Ә. Т. Қанаев ; Әл-Фараби атын. ҚазҰУ. - Өңд. 2-бас. - Алматы : Қазақ ун-ті, 2012. - 378, [2] б. - ISBN 9965-30-363-0 :</w:t>
      </w:r>
    </w:p>
    <w:p w14:paraId="2C90E572" w14:textId="77777777" w:rsidR="00197742" w:rsidRPr="00197742" w:rsidRDefault="00197742" w:rsidP="00197742">
      <w:pPr>
        <w:pStyle w:val="1"/>
        <w:spacing w:before="0" w:after="0"/>
        <w:jc w:val="both"/>
        <w:rPr>
          <w:rFonts w:ascii="Times New Roman" w:eastAsia="Arial" w:hAnsi="Times New Roman" w:cs="Times New Roman"/>
          <w:bCs/>
          <w:color w:val="auto"/>
          <w:sz w:val="24"/>
          <w:szCs w:val="24"/>
        </w:rPr>
      </w:pPr>
      <w:r w:rsidRPr="00197742">
        <w:rPr>
          <w:rFonts w:ascii="Times New Roman" w:hAnsi="Times New Roman" w:cs="Times New Roman"/>
          <w:bCs/>
          <w:color w:val="auto"/>
          <w:sz w:val="24"/>
          <w:szCs w:val="24"/>
        </w:rPr>
        <w:t xml:space="preserve">2. </w:t>
      </w:r>
      <w:r w:rsidRPr="00197742">
        <w:rPr>
          <w:rFonts w:ascii="Times New Roman" w:eastAsia="Arial" w:hAnsi="Times New Roman" w:cs="Times New Roman"/>
          <w:bCs/>
          <w:color w:val="auto"/>
          <w:sz w:val="24"/>
          <w:szCs w:val="24"/>
        </w:rPr>
        <w:t xml:space="preserve">Микробиология және вирусология: оқу-әдістемелік құрал / Р. Қ. Сыдықбекова ; әл-Фараби атын. ҚазҰУ. - Алматы: Қазақ ун-ті, 2020. - 115, [1] б. - Библиогр.: 112 б. - ISBN 978-601-04-4512-34. </w:t>
      </w:r>
    </w:p>
    <w:p w14:paraId="4DBF1C6E" w14:textId="77777777" w:rsidR="00197742" w:rsidRPr="00197742" w:rsidRDefault="00197742" w:rsidP="00197742">
      <w:pPr>
        <w:jc w:val="both"/>
        <w:rPr>
          <w:rFonts w:eastAsia="Arial"/>
          <w:sz w:val="24"/>
          <w:szCs w:val="24"/>
        </w:rPr>
      </w:pPr>
      <w:r w:rsidRPr="00197742">
        <w:rPr>
          <w:rFonts w:eastAsia="Arial"/>
          <w:sz w:val="24"/>
          <w:szCs w:val="24"/>
        </w:rPr>
        <w:t xml:space="preserve">3.Медициналық микробиология. 1-том. . 2-том Арықпаева Ү.Т., Саржанова А.Н., Нуриев Э.Х., 2019 https://aknurpress.kz/login 6. </w:t>
      </w:r>
    </w:p>
    <w:p w14:paraId="37B295E2" w14:textId="77777777" w:rsidR="00197742" w:rsidRPr="00197742" w:rsidRDefault="00197742" w:rsidP="00197742">
      <w:pPr>
        <w:pStyle w:val="1"/>
        <w:spacing w:before="0" w:after="0"/>
        <w:jc w:val="both"/>
        <w:rPr>
          <w:rFonts w:ascii="Times New Roman" w:hAnsi="Times New Roman" w:cs="Times New Roman"/>
          <w:bCs/>
          <w:color w:val="0F1111"/>
          <w:sz w:val="24"/>
          <w:szCs w:val="24"/>
        </w:rPr>
      </w:pPr>
      <w:r w:rsidRPr="00197742">
        <w:rPr>
          <w:rFonts w:ascii="Times New Roman" w:hAnsi="Times New Roman" w:cs="Times New Roman"/>
          <w:bCs/>
          <w:color w:val="0F1111"/>
          <w:sz w:val="24"/>
          <w:szCs w:val="24"/>
        </w:rPr>
        <w:t>4. Абдиева Г.Ж. Медициналық микробиология / Оқу құралы. «Қазақ университеті», Алматы -2016</w:t>
      </w:r>
    </w:p>
    <w:p w14:paraId="592CC47C" w14:textId="77777777" w:rsidR="00197742" w:rsidRPr="00197742" w:rsidRDefault="00197742" w:rsidP="00197742">
      <w:pPr>
        <w:jc w:val="both"/>
        <w:rPr>
          <w:sz w:val="24"/>
          <w:szCs w:val="24"/>
        </w:rPr>
      </w:pPr>
      <w:r w:rsidRPr="00197742">
        <w:rPr>
          <w:sz w:val="24"/>
          <w:szCs w:val="24"/>
        </w:rPr>
        <w:t>5. Медициналық микробиология, вирусология және иммунология [Текст]: оқулық. 2 томдық. Т. 2 / ред.: В. В. Зверев [и др.]; ред., пер. Қ. Құдайбергенұлы. - М.: ГЭОТАР - Медиа, 2022. - 480 б</w:t>
      </w:r>
    </w:p>
    <w:p w14:paraId="257AAA88" w14:textId="77777777" w:rsidR="00197742" w:rsidRPr="00197742" w:rsidRDefault="00197742" w:rsidP="00197742">
      <w:pPr>
        <w:pStyle w:val="1"/>
        <w:spacing w:before="0" w:after="0"/>
        <w:jc w:val="both"/>
        <w:rPr>
          <w:sz w:val="24"/>
          <w:szCs w:val="24"/>
        </w:rPr>
      </w:pPr>
    </w:p>
    <w:p w14:paraId="6DECE2F1" w14:textId="77777777" w:rsidR="00197742" w:rsidRPr="00197742" w:rsidRDefault="00197742" w:rsidP="00197742">
      <w:pPr>
        <w:jc w:val="both"/>
        <w:rPr>
          <w:b/>
          <w:bCs/>
          <w:color w:val="000000" w:themeColor="text1"/>
          <w:sz w:val="24"/>
          <w:szCs w:val="24"/>
        </w:rPr>
      </w:pPr>
      <w:r w:rsidRPr="00197742">
        <w:rPr>
          <w:b/>
          <w:bCs/>
          <w:color w:val="000000" w:themeColor="text1"/>
          <w:sz w:val="24"/>
          <w:szCs w:val="24"/>
        </w:rPr>
        <w:t>Кәсіби ғылыми мәліметтер базасы</w:t>
      </w:r>
    </w:p>
    <w:p w14:paraId="33CB38F4" w14:textId="77777777" w:rsidR="00197742" w:rsidRPr="00197742" w:rsidRDefault="00197742" w:rsidP="00197742">
      <w:pPr>
        <w:jc w:val="both"/>
        <w:rPr>
          <w:color w:val="000000" w:themeColor="text1"/>
          <w:sz w:val="24"/>
          <w:szCs w:val="24"/>
        </w:rPr>
      </w:pPr>
      <w:r w:rsidRPr="00197742">
        <w:rPr>
          <w:color w:val="000000" w:themeColor="text1"/>
          <w:sz w:val="24"/>
          <w:szCs w:val="24"/>
        </w:rPr>
        <w:t>1. Springer, Kluwer http://link.springer.com/</w:t>
      </w:r>
    </w:p>
    <w:p w14:paraId="1654B6CB" w14:textId="77777777" w:rsidR="00197742" w:rsidRPr="00197742" w:rsidRDefault="00197742" w:rsidP="00197742">
      <w:pPr>
        <w:jc w:val="both"/>
        <w:rPr>
          <w:b/>
          <w:bCs/>
          <w:color w:val="000000" w:themeColor="text1"/>
          <w:sz w:val="24"/>
          <w:szCs w:val="24"/>
          <w:lang w:val="en-US"/>
        </w:rPr>
      </w:pPr>
      <w:r w:rsidRPr="00197742">
        <w:rPr>
          <w:color w:val="000000" w:themeColor="text1"/>
          <w:sz w:val="24"/>
          <w:szCs w:val="24"/>
        </w:rPr>
        <w:t>2</w:t>
      </w:r>
      <w:r w:rsidRPr="00197742">
        <w:rPr>
          <w:b/>
          <w:bCs/>
          <w:color w:val="000000" w:themeColor="text1"/>
          <w:sz w:val="24"/>
          <w:szCs w:val="24"/>
        </w:rPr>
        <w:t>.</w:t>
      </w:r>
      <w:r w:rsidRPr="00197742">
        <w:rPr>
          <w:sz w:val="24"/>
          <w:szCs w:val="24"/>
          <w:lang w:val="en-US"/>
        </w:rPr>
        <w:t xml:space="preserve"> </w:t>
      </w:r>
      <w:r w:rsidRPr="00197742">
        <w:rPr>
          <w:color w:val="000000" w:themeColor="text1"/>
          <w:sz w:val="24"/>
          <w:szCs w:val="24"/>
          <w:lang w:val="en-US"/>
        </w:rPr>
        <w:t>ELSEVIER (SCOPUS)http://www.scopus.com/home.url</w:t>
      </w:r>
    </w:p>
    <w:p w14:paraId="4AF54E88" w14:textId="77777777" w:rsidR="00197742" w:rsidRPr="00197742" w:rsidRDefault="00197742" w:rsidP="00197742">
      <w:pPr>
        <w:pStyle w:val="TableParagraph"/>
        <w:jc w:val="both"/>
        <w:rPr>
          <w:b/>
          <w:bCs/>
          <w:sz w:val="24"/>
          <w:szCs w:val="24"/>
        </w:rPr>
      </w:pPr>
      <w:r w:rsidRPr="00197742">
        <w:rPr>
          <w:b/>
          <w:bCs/>
          <w:color w:val="000000" w:themeColor="text1"/>
          <w:sz w:val="24"/>
          <w:szCs w:val="24"/>
        </w:rPr>
        <w:t>Қосымша:</w:t>
      </w:r>
    </w:p>
    <w:p w14:paraId="3FD28781" w14:textId="77777777" w:rsidR="00197742" w:rsidRPr="00197742" w:rsidRDefault="00197742" w:rsidP="00197742">
      <w:pPr>
        <w:pStyle w:val="TableParagraph"/>
        <w:numPr>
          <w:ilvl w:val="0"/>
          <w:numId w:val="2"/>
        </w:numPr>
        <w:jc w:val="both"/>
        <w:rPr>
          <w:rFonts w:eastAsia="Arial"/>
          <w:color w:val="231F20"/>
          <w:sz w:val="24"/>
          <w:szCs w:val="24"/>
        </w:rPr>
      </w:pPr>
      <w:r w:rsidRPr="00197742">
        <w:rPr>
          <w:rFonts w:eastAsia="Arial"/>
          <w:color w:val="231F20"/>
          <w:sz w:val="24"/>
          <w:szCs w:val="24"/>
        </w:rPr>
        <w:t>Микробиология. Биология прокариотов: Учебник. В 3 томах. Т.1 - 3. – СПб.: Изд-во С.-Петерб. Ун-та, 2017. – 352 с., 331 с., 457 с.</w:t>
      </w:r>
    </w:p>
    <w:p w14:paraId="03827BD7" w14:textId="77777777" w:rsidR="00197742" w:rsidRPr="006E22C8" w:rsidRDefault="00197742" w:rsidP="00197742">
      <w:pPr>
        <w:jc w:val="both"/>
        <w:rPr>
          <w:b/>
          <w:bCs/>
          <w:color w:val="000000"/>
          <w:sz w:val="24"/>
          <w:szCs w:val="24"/>
        </w:rPr>
      </w:pPr>
      <w:r w:rsidRPr="00197742">
        <w:rPr>
          <w:rFonts w:eastAsia="Arial"/>
          <w:color w:val="231F20"/>
          <w:sz w:val="24"/>
          <w:szCs w:val="24"/>
        </w:rPr>
        <w:t>Бахитова Р.А., Абилова Г.Т. Микробиология, вирусология микробиологиялық зерттеу техникасы: жинақ / Р.А. Бахитова, Г.Т. Абилова – Алматы: ССҚ, 2020 – 80 б</w:t>
      </w:r>
      <w:r w:rsidRPr="00197742">
        <w:rPr>
          <w:b/>
          <w:bCs/>
          <w:color w:val="000000"/>
          <w:sz w:val="24"/>
          <w:szCs w:val="24"/>
        </w:rPr>
        <w:t xml:space="preserve"> </w:t>
      </w:r>
    </w:p>
    <w:p w14:paraId="536A5ADF" w14:textId="042E6918" w:rsidR="000D4898" w:rsidRPr="00197742" w:rsidRDefault="000D4898" w:rsidP="00197742">
      <w:pPr>
        <w:jc w:val="both"/>
        <w:rPr>
          <w:color w:val="FF0000"/>
          <w:sz w:val="24"/>
          <w:szCs w:val="24"/>
        </w:rPr>
      </w:pPr>
      <w:r w:rsidRPr="00197742">
        <w:rPr>
          <w:b/>
          <w:bCs/>
          <w:color w:val="000000"/>
          <w:sz w:val="24"/>
          <w:szCs w:val="24"/>
        </w:rPr>
        <w:t xml:space="preserve">Интернет-ресурстар </w:t>
      </w:r>
    </w:p>
    <w:p w14:paraId="322D0DDB" w14:textId="77777777" w:rsidR="000D4898" w:rsidRPr="00197742" w:rsidRDefault="000D4898" w:rsidP="00197742">
      <w:pPr>
        <w:pStyle w:val="a7"/>
        <w:widowControl/>
        <w:numPr>
          <w:ilvl w:val="0"/>
          <w:numId w:val="1"/>
        </w:numPr>
        <w:shd w:val="clear" w:color="auto" w:fill="FFFFFF"/>
        <w:tabs>
          <w:tab w:val="left" w:pos="395"/>
        </w:tabs>
        <w:autoSpaceDE/>
        <w:autoSpaceDN/>
        <w:jc w:val="both"/>
        <w:rPr>
          <w:sz w:val="24"/>
          <w:szCs w:val="24"/>
        </w:rPr>
      </w:pPr>
      <w:r w:rsidRPr="00197742">
        <w:rPr>
          <w:sz w:val="24"/>
          <w:szCs w:val="24"/>
        </w:rPr>
        <w:t xml:space="preserve"> </w:t>
      </w:r>
      <w:hyperlink r:id="rId7" w:history="1">
        <w:r w:rsidRPr="00197742">
          <w:rPr>
            <w:rStyle w:val="af"/>
            <w:rFonts w:eastAsiaTheme="majorEastAsia"/>
            <w:sz w:val="24"/>
            <w:szCs w:val="24"/>
          </w:rPr>
          <w:t xml:space="preserve">http://elibrary.kaznu.kz/ru/ </w:t>
        </w:r>
      </w:hyperlink>
    </w:p>
    <w:p w14:paraId="0579532B" w14:textId="77777777" w:rsidR="000D4898" w:rsidRPr="00197742" w:rsidRDefault="000D4898" w:rsidP="00197742">
      <w:pPr>
        <w:pStyle w:val="a7"/>
        <w:widowControl/>
        <w:numPr>
          <w:ilvl w:val="0"/>
          <w:numId w:val="1"/>
        </w:numPr>
        <w:shd w:val="clear" w:color="auto" w:fill="FFFFFF"/>
        <w:tabs>
          <w:tab w:val="left" w:pos="395"/>
        </w:tabs>
        <w:autoSpaceDE/>
        <w:autoSpaceDN/>
        <w:jc w:val="both"/>
        <w:rPr>
          <w:sz w:val="24"/>
          <w:szCs w:val="24"/>
        </w:rPr>
      </w:pPr>
      <w:hyperlink r:id="rId8" w:history="1">
        <w:r w:rsidRPr="00197742">
          <w:rPr>
            <w:rStyle w:val="af"/>
            <w:rFonts w:eastAsiaTheme="majorEastAsia"/>
            <w:sz w:val="24"/>
            <w:szCs w:val="24"/>
          </w:rPr>
          <w:t>https://mosmetod.ru/</w:t>
        </w:r>
      </w:hyperlink>
    </w:p>
    <w:p w14:paraId="1A784C79" w14:textId="77777777" w:rsidR="000D4898" w:rsidRPr="00197742" w:rsidRDefault="000D4898" w:rsidP="00197742">
      <w:pPr>
        <w:pStyle w:val="a7"/>
        <w:widowControl/>
        <w:numPr>
          <w:ilvl w:val="0"/>
          <w:numId w:val="1"/>
        </w:numPr>
        <w:shd w:val="clear" w:color="auto" w:fill="FFFFFF"/>
        <w:tabs>
          <w:tab w:val="left" w:pos="395"/>
        </w:tabs>
        <w:autoSpaceDE/>
        <w:autoSpaceDN/>
        <w:jc w:val="both"/>
        <w:rPr>
          <w:sz w:val="24"/>
          <w:szCs w:val="24"/>
        </w:rPr>
      </w:pPr>
      <w:r w:rsidRPr="00197742">
        <w:rPr>
          <w:sz w:val="24"/>
          <w:szCs w:val="24"/>
        </w:rPr>
        <w:t>https://works.doklad.ru/</w:t>
      </w:r>
    </w:p>
    <w:p w14:paraId="141A8C1C" w14:textId="77777777" w:rsidR="000D4898" w:rsidRPr="00197742" w:rsidRDefault="000D4898" w:rsidP="00197742">
      <w:pPr>
        <w:pStyle w:val="a7"/>
        <w:widowControl/>
        <w:numPr>
          <w:ilvl w:val="0"/>
          <w:numId w:val="1"/>
        </w:numPr>
        <w:shd w:val="clear" w:color="auto" w:fill="FFFFFF"/>
        <w:tabs>
          <w:tab w:val="left" w:pos="395"/>
        </w:tabs>
        <w:autoSpaceDE/>
        <w:autoSpaceDN/>
        <w:jc w:val="both"/>
        <w:rPr>
          <w:sz w:val="24"/>
          <w:szCs w:val="24"/>
          <w:lang w:val="en-US"/>
        </w:rPr>
      </w:pPr>
      <w:r w:rsidRPr="00197742">
        <w:rPr>
          <w:sz w:val="24"/>
          <w:szCs w:val="24"/>
        </w:rPr>
        <w:t xml:space="preserve"> https:</w:t>
      </w:r>
      <w:hyperlink r:id="rId9" w:history="1">
        <w:r w:rsidRPr="00197742">
          <w:rPr>
            <w:rStyle w:val="af"/>
            <w:rFonts w:eastAsiaTheme="majorEastAsia"/>
            <w:sz w:val="24"/>
            <w:szCs w:val="24"/>
            <w:lang w:val="en-US"/>
          </w:rPr>
          <w:t>//cyberleninka.ru/</w:t>
        </w:r>
      </w:hyperlink>
      <w:r w:rsidRPr="00197742">
        <w:rPr>
          <w:sz w:val="24"/>
          <w:szCs w:val="24"/>
          <w:lang w:val="en-US"/>
        </w:rPr>
        <w:t xml:space="preserve"> </w:t>
      </w:r>
    </w:p>
    <w:p w14:paraId="597DD2F4" w14:textId="77777777" w:rsidR="000D4898" w:rsidRPr="00197742" w:rsidRDefault="000D4898" w:rsidP="00197742">
      <w:pPr>
        <w:jc w:val="both"/>
        <w:rPr>
          <w:sz w:val="24"/>
          <w:szCs w:val="24"/>
        </w:rPr>
      </w:pPr>
      <w:r w:rsidRPr="00197742">
        <w:rPr>
          <w:sz w:val="24"/>
          <w:szCs w:val="24"/>
          <w:lang w:val="en-US"/>
        </w:rPr>
        <w:t> </w:t>
      </w:r>
      <w:hyperlink r:id="rId10" w:history="1">
        <w:r w:rsidRPr="00197742">
          <w:rPr>
            <w:rStyle w:val="af"/>
            <w:rFonts w:eastAsiaTheme="majorEastAsia"/>
            <w:sz w:val="24"/>
            <w:szCs w:val="24"/>
            <w:lang w:val="en-US"/>
          </w:rPr>
          <w:t>https://research-journal.org/</w:t>
        </w:r>
      </w:hyperlink>
    </w:p>
    <w:p w14:paraId="6D81D508" w14:textId="77777777" w:rsidR="000D4898" w:rsidRDefault="000D4898" w:rsidP="000D4898">
      <w:pPr>
        <w:pStyle w:val="1"/>
        <w:jc w:val="both"/>
        <w:rPr>
          <w:rFonts w:ascii="Times New Roman" w:hAnsi="Times New Roman" w:cs="Times New Roman"/>
          <w:color w:val="auto"/>
          <w:sz w:val="18"/>
          <w:szCs w:val="18"/>
          <w:lang w:val="ru-RU"/>
        </w:rPr>
        <w:sectPr w:rsidR="000D4898" w:rsidSect="000D4898">
          <w:pgSz w:w="11906" w:h="16838"/>
          <w:pgMar w:top="1134" w:right="850" w:bottom="1134" w:left="1701" w:header="708" w:footer="708" w:gutter="0"/>
          <w:cols w:space="708"/>
          <w:docGrid w:linePitch="360"/>
        </w:sectPr>
      </w:pPr>
    </w:p>
    <w:tbl>
      <w:tblPr>
        <w:tblStyle w:val="af2"/>
        <w:tblW w:w="14705" w:type="dxa"/>
        <w:tblInd w:w="279" w:type="dxa"/>
        <w:tblLayout w:type="fixed"/>
        <w:tblLook w:val="04A0" w:firstRow="1" w:lastRow="0" w:firstColumn="1" w:lastColumn="0" w:noHBand="0" w:noVBand="1"/>
      </w:tblPr>
      <w:tblGrid>
        <w:gridCol w:w="730"/>
        <w:gridCol w:w="1471"/>
        <w:gridCol w:w="2542"/>
        <w:gridCol w:w="2541"/>
        <w:gridCol w:w="2675"/>
        <w:gridCol w:w="2438"/>
        <w:gridCol w:w="2308"/>
      </w:tblGrid>
      <w:tr w:rsidR="000D4898" w:rsidRPr="00816EF4" w14:paraId="19899ABC" w14:textId="77777777" w:rsidTr="005141BF">
        <w:trPr>
          <w:trHeight w:val="210"/>
        </w:trPr>
        <w:tc>
          <w:tcPr>
            <w:tcW w:w="730" w:type="dxa"/>
            <w:vMerge w:val="restart"/>
            <w:tcBorders>
              <w:tl2br w:val="single" w:sz="4" w:space="0" w:color="auto"/>
            </w:tcBorders>
          </w:tcPr>
          <w:p w14:paraId="28D68A72" w14:textId="77777777" w:rsidR="000D4898" w:rsidRPr="00816EF4" w:rsidRDefault="000D4898" w:rsidP="005141BF">
            <w:pPr>
              <w:pStyle w:val="1"/>
              <w:jc w:val="both"/>
              <w:rPr>
                <w:rFonts w:ascii="Times New Roman" w:hAnsi="Times New Roman" w:cs="Times New Roman"/>
                <w:b/>
                <w:bCs/>
                <w:color w:val="auto"/>
                <w:sz w:val="18"/>
                <w:szCs w:val="18"/>
                <w:lang w:val="ru-RU"/>
              </w:rPr>
            </w:pPr>
            <w:r w:rsidRPr="00816EF4">
              <w:rPr>
                <w:rFonts w:ascii="Times New Roman" w:hAnsi="Times New Roman" w:cs="Times New Roman"/>
                <w:color w:val="auto"/>
                <w:sz w:val="18"/>
                <w:szCs w:val="18"/>
                <w:lang w:val="ru-RU"/>
              </w:rPr>
              <w:lastRenderedPageBreak/>
              <w:t xml:space="preserve">№ </w:t>
            </w:r>
          </w:p>
        </w:tc>
        <w:tc>
          <w:tcPr>
            <w:tcW w:w="1471" w:type="dxa"/>
            <w:vMerge w:val="restart"/>
            <w:tcBorders>
              <w:tl2br w:val="single" w:sz="4" w:space="0" w:color="auto"/>
            </w:tcBorders>
          </w:tcPr>
          <w:p w14:paraId="4989F8AD" w14:textId="77777777" w:rsidR="000D4898" w:rsidRPr="00816EF4" w:rsidRDefault="000D4898" w:rsidP="000D4898">
            <w:pPr>
              <w:pStyle w:val="1"/>
              <w:spacing w:before="0" w:after="0"/>
              <w:jc w:val="both"/>
              <w:rPr>
                <w:rFonts w:ascii="Times New Roman" w:hAnsi="Times New Roman" w:cs="Times New Roman"/>
                <w:b/>
                <w:bCs/>
                <w:color w:val="auto"/>
                <w:sz w:val="18"/>
                <w:szCs w:val="18"/>
                <w:lang w:val="ru-RU"/>
              </w:rPr>
            </w:pPr>
            <w:r w:rsidRPr="00816EF4">
              <w:rPr>
                <w:rFonts w:ascii="Times New Roman" w:hAnsi="Times New Roman" w:cs="Times New Roman"/>
                <w:color w:val="auto"/>
                <w:sz w:val="18"/>
                <w:szCs w:val="18"/>
                <w:lang w:val="ru-RU"/>
              </w:rPr>
              <w:t xml:space="preserve">           Балл</w:t>
            </w:r>
          </w:p>
          <w:p w14:paraId="4D15E6B4" w14:textId="77777777" w:rsidR="000D4898" w:rsidRPr="00816EF4" w:rsidRDefault="000D4898" w:rsidP="000D4898">
            <w:pPr>
              <w:pStyle w:val="1"/>
              <w:spacing w:before="0" w:after="0"/>
              <w:jc w:val="both"/>
              <w:rPr>
                <w:rFonts w:ascii="Times New Roman" w:hAnsi="Times New Roman" w:cs="Times New Roman"/>
                <w:b/>
                <w:bCs/>
                <w:color w:val="auto"/>
                <w:sz w:val="18"/>
                <w:szCs w:val="18"/>
                <w:lang w:val="ru-RU"/>
              </w:rPr>
            </w:pPr>
          </w:p>
          <w:p w14:paraId="5C4069C5" w14:textId="77777777" w:rsidR="000D4898" w:rsidRPr="00816EF4" w:rsidRDefault="000D4898" w:rsidP="000D4898">
            <w:pPr>
              <w:pStyle w:val="1"/>
              <w:spacing w:before="0" w:after="0"/>
              <w:jc w:val="both"/>
              <w:rPr>
                <w:rFonts w:ascii="Times New Roman" w:hAnsi="Times New Roman" w:cs="Times New Roman"/>
                <w:color w:val="auto"/>
                <w:sz w:val="18"/>
                <w:szCs w:val="18"/>
                <w:lang w:val="ru-RU"/>
              </w:rPr>
            </w:pPr>
            <w:r w:rsidRPr="00816EF4">
              <w:rPr>
                <w:rFonts w:ascii="Times New Roman" w:hAnsi="Times New Roman" w:cs="Times New Roman"/>
                <w:color w:val="auto"/>
                <w:sz w:val="18"/>
                <w:szCs w:val="18"/>
                <w:lang w:val="ru-RU"/>
              </w:rPr>
              <w:t>Критерии</w:t>
            </w:r>
          </w:p>
        </w:tc>
        <w:tc>
          <w:tcPr>
            <w:tcW w:w="12504" w:type="dxa"/>
            <w:gridSpan w:val="5"/>
          </w:tcPr>
          <w:p w14:paraId="2E26975D" w14:textId="77777777" w:rsidR="000D4898" w:rsidRPr="00816EF4" w:rsidRDefault="000D4898" w:rsidP="000D4898">
            <w:pPr>
              <w:pStyle w:val="1"/>
              <w:spacing w:before="0" w:after="0"/>
              <w:jc w:val="center"/>
              <w:rPr>
                <w:rFonts w:ascii="Times New Roman" w:hAnsi="Times New Roman" w:cs="Times New Roman"/>
                <w:b/>
                <w:bCs/>
                <w:color w:val="auto"/>
                <w:sz w:val="18"/>
                <w:szCs w:val="18"/>
              </w:rPr>
            </w:pPr>
            <w:r w:rsidRPr="00816EF4">
              <w:rPr>
                <w:rFonts w:ascii="Times New Roman" w:hAnsi="Times New Roman" w:cs="Times New Roman"/>
                <w:color w:val="auto"/>
                <w:sz w:val="18"/>
                <w:szCs w:val="18"/>
              </w:rPr>
              <w:t>ДЕСКРИПТОРЛАР</w:t>
            </w:r>
          </w:p>
        </w:tc>
      </w:tr>
      <w:tr w:rsidR="000D4898" w:rsidRPr="00816EF4" w14:paraId="27F2E4AF" w14:textId="77777777" w:rsidTr="005141BF">
        <w:trPr>
          <w:trHeight w:val="144"/>
        </w:trPr>
        <w:tc>
          <w:tcPr>
            <w:tcW w:w="730" w:type="dxa"/>
            <w:vMerge/>
            <w:tcBorders>
              <w:tl2br w:val="single" w:sz="4" w:space="0" w:color="auto"/>
            </w:tcBorders>
          </w:tcPr>
          <w:p w14:paraId="4F01F0DE" w14:textId="77777777" w:rsidR="000D4898" w:rsidRPr="00816EF4" w:rsidRDefault="000D4898" w:rsidP="005141BF">
            <w:pPr>
              <w:pStyle w:val="1"/>
              <w:jc w:val="both"/>
              <w:rPr>
                <w:rFonts w:ascii="Times New Roman" w:hAnsi="Times New Roman" w:cs="Times New Roman"/>
                <w:color w:val="auto"/>
                <w:sz w:val="18"/>
                <w:szCs w:val="18"/>
              </w:rPr>
            </w:pPr>
          </w:p>
        </w:tc>
        <w:tc>
          <w:tcPr>
            <w:tcW w:w="1471" w:type="dxa"/>
            <w:vMerge/>
          </w:tcPr>
          <w:p w14:paraId="188254EF" w14:textId="77777777" w:rsidR="000D4898" w:rsidRPr="00816EF4" w:rsidRDefault="000D4898" w:rsidP="000D4898">
            <w:pPr>
              <w:pStyle w:val="1"/>
              <w:spacing w:before="0" w:after="0"/>
              <w:jc w:val="both"/>
              <w:rPr>
                <w:rFonts w:ascii="Times New Roman" w:hAnsi="Times New Roman" w:cs="Times New Roman"/>
                <w:color w:val="auto"/>
                <w:sz w:val="18"/>
                <w:szCs w:val="18"/>
              </w:rPr>
            </w:pPr>
          </w:p>
        </w:tc>
        <w:tc>
          <w:tcPr>
            <w:tcW w:w="2542" w:type="dxa"/>
          </w:tcPr>
          <w:p w14:paraId="5B0117F5"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 xml:space="preserve">Өте жақсы </w:t>
            </w:r>
          </w:p>
        </w:tc>
        <w:tc>
          <w:tcPr>
            <w:tcW w:w="2541" w:type="dxa"/>
          </w:tcPr>
          <w:p w14:paraId="5401089D"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 xml:space="preserve">Жақсы </w:t>
            </w:r>
          </w:p>
        </w:tc>
        <w:tc>
          <w:tcPr>
            <w:tcW w:w="2675" w:type="dxa"/>
          </w:tcPr>
          <w:p w14:paraId="46B45D7B"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 xml:space="preserve">Қанағаттанарлық </w:t>
            </w:r>
          </w:p>
        </w:tc>
        <w:tc>
          <w:tcPr>
            <w:tcW w:w="4746" w:type="dxa"/>
            <w:gridSpan w:val="2"/>
          </w:tcPr>
          <w:p w14:paraId="1073077C"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Қанағаттандырарлықсыз</w:t>
            </w:r>
          </w:p>
        </w:tc>
      </w:tr>
      <w:tr w:rsidR="000D4898" w:rsidRPr="00816EF4" w14:paraId="7EEA6B66" w14:textId="77777777" w:rsidTr="005141BF">
        <w:trPr>
          <w:trHeight w:val="144"/>
        </w:trPr>
        <w:tc>
          <w:tcPr>
            <w:tcW w:w="730" w:type="dxa"/>
            <w:vMerge/>
            <w:tcBorders>
              <w:tl2br w:val="single" w:sz="4" w:space="0" w:color="auto"/>
            </w:tcBorders>
          </w:tcPr>
          <w:p w14:paraId="2C3BCFBD" w14:textId="77777777" w:rsidR="000D4898" w:rsidRPr="00816EF4" w:rsidRDefault="000D4898" w:rsidP="005141BF">
            <w:pPr>
              <w:pStyle w:val="1"/>
              <w:jc w:val="both"/>
              <w:rPr>
                <w:rFonts w:ascii="Times New Roman" w:hAnsi="Times New Roman" w:cs="Times New Roman"/>
                <w:color w:val="auto"/>
                <w:sz w:val="18"/>
                <w:szCs w:val="18"/>
              </w:rPr>
            </w:pPr>
          </w:p>
        </w:tc>
        <w:tc>
          <w:tcPr>
            <w:tcW w:w="1471" w:type="dxa"/>
            <w:vMerge/>
          </w:tcPr>
          <w:p w14:paraId="0D9D480D" w14:textId="77777777" w:rsidR="000D4898" w:rsidRPr="00816EF4" w:rsidRDefault="000D4898" w:rsidP="000D4898">
            <w:pPr>
              <w:pStyle w:val="1"/>
              <w:spacing w:before="0" w:after="0"/>
              <w:jc w:val="both"/>
              <w:rPr>
                <w:rFonts w:ascii="Times New Roman" w:hAnsi="Times New Roman" w:cs="Times New Roman"/>
                <w:color w:val="auto"/>
                <w:sz w:val="18"/>
                <w:szCs w:val="18"/>
              </w:rPr>
            </w:pPr>
          </w:p>
        </w:tc>
        <w:tc>
          <w:tcPr>
            <w:tcW w:w="2542" w:type="dxa"/>
          </w:tcPr>
          <w:p w14:paraId="65E1CBA6"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90–100</w:t>
            </w:r>
            <w:r w:rsidRPr="00816EF4">
              <w:rPr>
                <w:rFonts w:ascii="Times New Roman" w:hAnsi="Times New Roman" w:cs="Times New Roman"/>
                <w:color w:val="auto"/>
                <w:sz w:val="18"/>
                <w:szCs w:val="18"/>
                <w:lang w:val="ru-RU"/>
              </w:rPr>
              <w:t xml:space="preserve">% </w:t>
            </w:r>
            <w:r w:rsidRPr="00816EF4">
              <w:rPr>
                <w:rFonts w:ascii="Times New Roman" w:hAnsi="Times New Roman" w:cs="Times New Roman"/>
                <w:color w:val="auto"/>
                <w:sz w:val="18"/>
                <w:szCs w:val="18"/>
                <w:lang w:val="en-US"/>
              </w:rPr>
              <w:t xml:space="preserve">(27-30 </w:t>
            </w:r>
            <w:r w:rsidRPr="00816EF4">
              <w:rPr>
                <w:rFonts w:ascii="Times New Roman" w:hAnsi="Times New Roman" w:cs="Times New Roman"/>
                <w:color w:val="auto"/>
                <w:sz w:val="18"/>
                <w:szCs w:val="18"/>
              </w:rPr>
              <w:t>балл</w:t>
            </w:r>
            <w:r w:rsidRPr="00816EF4">
              <w:rPr>
                <w:rFonts w:ascii="Times New Roman" w:hAnsi="Times New Roman" w:cs="Times New Roman"/>
                <w:color w:val="auto"/>
                <w:sz w:val="18"/>
                <w:szCs w:val="18"/>
                <w:lang w:val="ru-RU"/>
              </w:rPr>
              <w:t>)</w:t>
            </w:r>
            <w:r w:rsidRPr="00816EF4">
              <w:rPr>
                <w:rFonts w:ascii="Times New Roman" w:hAnsi="Times New Roman" w:cs="Times New Roman"/>
                <w:color w:val="auto"/>
                <w:sz w:val="18"/>
                <w:szCs w:val="18"/>
              </w:rPr>
              <w:t xml:space="preserve"> </w:t>
            </w:r>
          </w:p>
        </w:tc>
        <w:tc>
          <w:tcPr>
            <w:tcW w:w="2541" w:type="dxa"/>
          </w:tcPr>
          <w:p w14:paraId="224E9099"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70–89</w:t>
            </w:r>
            <w:r w:rsidRPr="00816EF4">
              <w:rPr>
                <w:rFonts w:ascii="Times New Roman" w:hAnsi="Times New Roman" w:cs="Times New Roman"/>
                <w:color w:val="auto"/>
                <w:sz w:val="18"/>
                <w:szCs w:val="18"/>
                <w:lang w:val="ru-RU"/>
              </w:rPr>
              <w:t>% (21-26</w:t>
            </w:r>
            <w:r w:rsidRPr="00816EF4">
              <w:rPr>
                <w:rFonts w:ascii="Times New Roman" w:hAnsi="Times New Roman" w:cs="Times New Roman"/>
                <w:color w:val="auto"/>
                <w:sz w:val="18"/>
                <w:szCs w:val="18"/>
              </w:rPr>
              <w:t xml:space="preserve"> балл</w:t>
            </w:r>
            <w:r w:rsidRPr="00816EF4">
              <w:rPr>
                <w:rFonts w:ascii="Times New Roman" w:hAnsi="Times New Roman" w:cs="Times New Roman"/>
                <w:color w:val="auto"/>
                <w:sz w:val="18"/>
                <w:szCs w:val="18"/>
                <w:lang w:val="ru-RU"/>
              </w:rPr>
              <w:t>)</w:t>
            </w:r>
            <w:r w:rsidRPr="00816EF4">
              <w:rPr>
                <w:rFonts w:ascii="Times New Roman" w:hAnsi="Times New Roman" w:cs="Times New Roman"/>
                <w:color w:val="auto"/>
                <w:sz w:val="18"/>
                <w:szCs w:val="18"/>
              </w:rPr>
              <w:t xml:space="preserve"> </w:t>
            </w:r>
          </w:p>
        </w:tc>
        <w:tc>
          <w:tcPr>
            <w:tcW w:w="2675" w:type="dxa"/>
          </w:tcPr>
          <w:p w14:paraId="3B0E09A3"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50–69</w:t>
            </w:r>
            <w:r w:rsidRPr="00816EF4">
              <w:rPr>
                <w:rFonts w:ascii="Times New Roman" w:hAnsi="Times New Roman" w:cs="Times New Roman"/>
                <w:color w:val="auto"/>
                <w:sz w:val="18"/>
                <w:szCs w:val="18"/>
                <w:lang w:val="ru-RU"/>
              </w:rPr>
              <w:t xml:space="preserve"> % (15-20</w:t>
            </w:r>
            <w:r w:rsidRPr="00816EF4">
              <w:rPr>
                <w:rFonts w:ascii="Times New Roman" w:hAnsi="Times New Roman" w:cs="Times New Roman"/>
                <w:color w:val="auto"/>
                <w:sz w:val="18"/>
                <w:szCs w:val="18"/>
              </w:rPr>
              <w:t xml:space="preserve"> балл</w:t>
            </w:r>
            <w:r w:rsidRPr="00816EF4">
              <w:rPr>
                <w:rFonts w:ascii="Times New Roman" w:hAnsi="Times New Roman" w:cs="Times New Roman"/>
                <w:color w:val="auto"/>
                <w:sz w:val="18"/>
                <w:szCs w:val="18"/>
                <w:lang w:val="ru-RU"/>
              </w:rPr>
              <w:t>)</w:t>
            </w:r>
            <w:r w:rsidRPr="00816EF4">
              <w:rPr>
                <w:rFonts w:ascii="Times New Roman" w:hAnsi="Times New Roman" w:cs="Times New Roman"/>
                <w:color w:val="auto"/>
                <w:sz w:val="18"/>
                <w:szCs w:val="18"/>
              </w:rPr>
              <w:t xml:space="preserve"> </w:t>
            </w:r>
          </w:p>
        </w:tc>
        <w:tc>
          <w:tcPr>
            <w:tcW w:w="2438" w:type="dxa"/>
          </w:tcPr>
          <w:p w14:paraId="249473B4"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25–49</w:t>
            </w:r>
            <w:r w:rsidRPr="00816EF4">
              <w:rPr>
                <w:rFonts w:ascii="Times New Roman" w:hAnsi="Times New Roman" w:cs="Times New Roman"/>
                <w:color w:val="auto"/>
                <w:sz w:val="18"/>
                <w:szCs w:val="18"/>
                <w:lang w:val="ru-RU"/>
              </w:rPr>
              <w:t xml:space="preserve">% (8-14 </w:t>
            </w:r>
            <w:r w:rsidRPr="00816EF4">
              <w:rPr>
                <w:rFonts w:ascii="Times New Roman" w:hAnsi="Times New Roman" w:cs="Times New Roman"/>
                <w:color w:val="auto"/>
                <w:sz w:val="18"/>
                <w:szCs w:val="18"/>
              </w:rPr>
              <w:t>балл</w:t>
            </w:r>
            <w:r w:rsidRPr="00816EF4">
              <w:rPr>
                <w:rFonts w:ascii="Times New Roman" w:hAnsi="Times New Roman" w:cs="Times New Roman"/>
                <w:color w:val="auto"/>
                <w:sz w:val="18"/>
                <w:szCs w:val="18"/>
                <w:lang w:val="ru-RU"/>
              </w:rPr>
              <w:t>)</w:t>
            </w:r>
            <w:r w:rsidRPr="00816EF4">
              <w:rPr>
                <w:rFonts w:ascii="Times New Roman" w:hAnsi="Times New Roman" w:cs="Times New Roman"/>
                <w:color w:val="auto"/>
                <w:sz w:val="18"/>
                <w:szCs w:val="18"/>
              </w:rPr>
              <w:t xml:space="preserve"> </w:t>
            </w:r>
          </w:p>
        </w:tc>
        <w:tc>
          <w:tcPr>
            <w:tcW w:w="2308" w:type="dxa"/>
          </w:tcPr>
          <w:p w14:paraId="6E2790C9" w14:textId="77777777" w:rsidR="000D4898" w:rsidRPr="00816EF4" w:rsidRDefault="000D4898" w:rsidP="000D4898">
            <w:pPr>
              <w:pStyle w:val="1"/>
              <w:spacing w:before="0" w:after="0"/>
              <w:jc w:val="both"/>
              <w:rPr>
                <w:rFonts w:ascii="Times New Roman" w:hAnsi="Times New Roman" w:cs="Times New Roman"/>
                <w:b/>
                <w:bCs/>
                <w:color w:val="auto"/>
                <w:sz w:val="18"/>
                <w:szCs w:val="18"/>
                <w:lang w:val="ru-RU"/>
              </w:rPr>
            </w:pPr>
            <w:r w:rsidRPr="00816EF4">
              <w:rPr>
                <w:rFonts w:ascii="Times New Roman" w:hAnsi="Times New Roman" w:cs="Times New Roman"/>
                <w:color w:val="auto"/>
                <w:sz w:val="18"/>
                <w:szCs w:val="18"/>
              </w:rPr>
              <w:t>0–24</w:t>
            </w:r>
            <w:r w:rsidRPr="00816EF4">
              <w:rPr>
                <w:rFonts w:ascii="Times New Roman" w:hAnsi="Times New Roman" w:cs="Times New Roman"/>
                <w:color w:val="auto"/>
                <w:sz w:val="18"/>
                <w:szCs w:val="18"/>
                <w:lang w:val="ru-RU"/>
              </w:rPr>
              <w:t>% (0-7</w:t>
            </w:r>
            <w:r w:rsidRPr="00816EF4">
              <w:rPr>
                <w:rFonts w:ascii="Times New Roman" w:hAnsi="Times New Roman" w:cs="Times New Roman"/>
                <w:color w:val="auto"/>
                <w:sz w:val="18"/>
                <w:szCs w:val="18"/>
              </w:rPr>
              <w:t xml:space="preserve"> балл</w:t>
            </w:r>
            <w:r w:rsidRPr="00816EF4">
              <w:rPr>
                <w:rFonts w:ascii="Times New Roman" w:hAnsi="Times New Roman" w:cs="Times New Roman"/>
                <w:color w:val="auto"/>
                <w:sz w:val="18"/>
                <w:szCs w:val="18"/>
                <w:lang w:val="ru-RU"/>
              </w:rPr>
              <w:t>)</w:t>
            </w:r>
          </w:p>
        </w:tc>
      </w:tr>
      <w:tr w:rsidR="000D4898" w:rsidRPr="00816EF4" w14:paraId="34BE8856" w14:textId="77777777" w:rsidTr="005141BF">
        <w:trPr>
          <w:trHeight w:val="2488"/>
        </w:trPr>
        <w:tc>
          <w:tcPr>
            <w:tcW w:w="730" w:type="dxa"/>
          </w:tcPr>
          <w:p w14:paraId="022715FB" w14:textId="77777777" w:rsidR="000D4898" w:rsidRPr="00816EF4" w:rsidRDefault="000D4898" w:rsidP="005141BF">
            <w:pPr>
              <w:pStyle w:val="1"/>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lang w:val="ru-RU"/>
              </w:rPr>
              <w:t xml:space="preserve">1 </w:t>
            </w:r>
            <w:r w:rsidRPr="00816EF4">
              <w:rPr>
                <w:rFonts w:ascii="Times New Roman" w:hAnsi="Times New Roman" w:cs="Times New Roman"/>
                <w:color w:val="auto"/>
                <w:sz w:val="18"/>
                <w:szCs w:val="18"/>
              </w:rPr>
              <w:t xml:space="preserve">сұрақ </w:t>
            </w:r>
          </w:p>
          <w:p w14:paraId="3082DD48" w14:textId="77777777" w:rsidR="000D4898" w:rsidRPr="00816EF4" w:rsidRDefault="000D4898" w:rsidP="005141BF">
            <w:pPr>
              <w:pStyle w:val="1"/>
              <w:jc w:val="both"/>
              <w:rPr>
                <w:rFonts w:ascii="Times New Roman" w:hAnsi="Times New Roman" w:cs="Times New Roman"/>
                <w:b/>
                <w:bCs/>
                <w:color w:val="auto"/>
                <w:sz w:val="18"/>
                <w:szCs w:val="18"/>
                <w:lang w:val="ru-RU"/>
              </w:rPr>
            </w:pPr>
            <w:r w:rsidRPr="00816EF4">
              <w:rPr>
                <w:rFonts w:ascii="Times New Roman" w:hAnsi="Times New Roman" w:cs="Times New Roman"/>
                <w:color w:val="auto"/>
                <w:sz w:val="18"/>
                <w:szCs w:val="18"/>
                <w:lang w:val="ru-RU"/>
              </w:rPr>
              <w:t>30 балл</w:t>
            </w:r>
          </w:p>
        </w:tc>
        <w:tc>
          <w:tcPr>
            <w:tcW w:w="1471" w:type="dxa"/>
          </w:tcPr>
          <w:p w14:paraId="276FD53F"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1. Курстың теориясы мен тұжырымдамасын білу жəне түсіну</w:t>
            </w:r>
          </w:p>
        </w:tc>
        <w:tc>
          <w:tcPr>
            <w:tcW w:w="2542" w:type="dxa"/>
          </w:tcPr>
          <w:p w14:paraId="0854A450"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32303D0C"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7FA2C0BC"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21C8E229"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32990E18"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0D4898" w:rsidRPr="00816EF4" w14:paraId="450D8513" w14:textId="77777777" w:rsidTr="005141BF">
        <w:trPr>
          <w:trHeight w:val="1654"/>
        </w:trPr>
        <w:tc>
          <w:tcPr>
            <w:tcW w:w="730" w:type="dxa"/>
          </w:tcPr>
          <w:p w14:paraId="0C810803" w14:textId="77777777" w:rsidR="000D4898" w:rsidRPr="00816EF4" w:rsidRDefault="000D4898" w:rsidP="005141BF">
            <w:pPr>
              <w:pStyle w:val="1"/>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lang w:val="ru-RU"/>
              </w:rPr>
              <w:t xml:space="preserve">2 </w:t>
            </w:r>
            <w:r w:rsidRPr="00816EF4">
              <w:rPr>
                <w:rFonts w:ascii="Times New Roman" w:hAnsi="Times New Roman" w:cs="Times New Roman"/>
                <w:color w:val="auto"/>
                <w:sz w:val="18"/>
                <w:szCs w:val="18"/>
              </w:rPr>
              <w:t xml:space="preserve">сұрақ </w:t>
            </w:r>
          </w:p>
          <w:p w14:paraId="4D1D1A7B" w14:textId="77777777" w:rsidR="000D4898" w:rsidRPr="00816EF4" w:rsidRDefault="000D4898" w:rsidP="005141BF">
            <w:pPr>
              <w:pStyle w:val="1"/>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lang w:val="ru-RU"/>
              </w:rPr>
              <w:t>30 балл</w:t>
            </w:r>
          </w:p>
        </w:tc>
        <w:tc>
          <w:tcPr>
            <w:tcW w:w="1471" w:type="dxa"/>
          </w:tcPr>
          <w:p w14:paraId="708DADC8"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2. Таңдалған əдістеме мен технологияны нақты қолданбалы тапсырмаларға қолдану</w:t>
            </w:r>
          </w:p>
        </w:tc>
        <w:tc>
          <w:tcPr>
            <w:tcW w:w="2542" w:type="dxa"/>
          </w:tcPr>
          <w:p w14:paraId="0650CE57"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65089CAC"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166F4DC0"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47067B5E"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5EB79CF6"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0D4898" w:rsidRPr="00816EF4" w14:paraId="20AB4471" w14:textId="77777777" w:rsidTr="005141BF">
        <w:trPr>
          <w:trHeight w:val="2699"/>
        </w:trPr>
        <w:tc>
          <w:tcPr>
            <w:tcW w:w="730" w:type="dxa"/>
          </w:tcPr>
          <w:p w14:paraId="32B6FF79" w14:textId="77777777" w:rsidR="000D4898" w:rsidRPr="00816EF4" w:rsidRDefault="000D4898" w:rsidP="005141BF">
            <w:pPr>
              <w:pStyle w:val="1"/>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lang w:val="ru-RU"/>
              </w:rPr>
              <w:t xml:space="preserve">3 </w:t>
            </w:r>
            <w:r w:rsidRPr="00816EF4">
              <w:rPr>
                <w:rFonts w:ascii="Times New Roman" w:hAnsi="Times New Roman" w:cs="Times New Roman"/>
                <w:color w:val="auto"/>
                <w:sz w:val="18"/>
                <w:szCs w:val="18"/>
              </w:rPr>
              <w:t xml:space="preserve">сұрақ </w:t>
            </w:r>
          </w:p>
          <w:p w14:paraId="31738911" w14:textId="77777777" w:rsidR="000D4898" w:rsidRPr="00816EF4" w:rsidRDefault="000D4898" w:rsidP="005141BF">
            <w:pPr>
              <w:pStyle w:val="1"/>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lang w:val="ru-RU"/>
              </w:rPr>
              <w:t>40 балл</w:t>
            </w:r>
          </w:p>
        </w:tc>
        <w:tc>
          <w:tcPr>
            <w:tcW w:w="1471" w:type="dxa"/>
          </w:tcPr>
          <w:p w14:paraId="385E2F49"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3. Таңдалған əдістеменің ұсынылған практикалық тапсырмаға қолданылуын бағалау</w:t>
            </w:r>
          </w:p>
        </w:tc>
        <w:tc>
          <w:tcPr>
            <w:tcW w:w="2542" w:type="dxa"/>
          </w:tcPr>
          <w:p w14:paraId="1048E2C2"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572FDAC8"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61E90E3C"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44D3FCFF"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139D9D61" w14:textId="77777777" w:rsidR="000D4898" w:rsidRPr="00816EF4" w:rsidRDefault="000D4898" w:rsidP="000D4898">
            <w:pPr>
              <w:pStyle w:val="1"/>
              <w:spacing w:before="0" w:after="0"/>
              <w:jc w:val="both"/>
              <w:rPr>
                <w:rFonts w:ascii="Times New Roman" w:hAnsi="Times New Roman" w:cs="Times New Roman"/>
                <w:b/>
                <w:bCs/>
                <w:color w:val="auto"/>
                <w:sz w:val="18"/>
                <w:szCs w:val="18"/>
              </w:rPr>
            </w:pPr>
            <w:r w:rsidRPr="00816EF4">
              <w:rPr>
                <w:rFonts w:ascii="Times New Roman" w:hAnsi="Times New Roman" w:cs="Times New Roman"/>
                <w:color w:val="auto"/>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3006B156" w14:textId="77777777" w:rsidR="000D4898" w:rsidRDefault="000D4898" w:rsidP="000D4898">
      <w:pPr>
        <w:sectPr w:rsidR="000D4898" w:rsidSect="000D4898">
          <w:pgSz w:w="16838" w:h="11906" w:orient="landscape"/>
          <w:pgMar w:top="851" w:right="1134" w:bottom="1701" w:left="1134" w:header="709" w:footer="709" w:gutter="0"/>
          <w:cols w:space="708"/>
          <w:docGrid w:linePitch="360"/>
        </w:sectPr>
      </w:pPr>
    </w:p>
    <w:p w14:paraId="656D7159" w14:textId="77777777" w:rsidR="000D4898" w:rsidRDefault="000D4898" w:rsidP="000D4898"/>
    <w:p w14:paraId="32A25C6B" w14:textId="77777777" w:rsidR="000D4898" w:rsidRDefault="000D4898" w:rsidP="000D4898"/>
    <w:p w14:paraId="19C03CBB" w14:textId="77777777" w:rsidR="000D4898" w:rsidRDefault="000D4898" w:rsidP="000D4898">
      <w:pPr>
        <w:rPr>
          <w:sz w:val="18"/>
          <w:szCs w:val="18"/>
          <w:lang w:val="ru-RU"/>
        </w:rPr>
      </w:pPr>
    </w:p>
    <w:p w14:paraId="7EE68CD3" w14:textId="77777777" w:rsidR="000D4898" w:rsidRPr="00541D7D" w:rsidRDefault="000D4898" w:rsidP="000D4898">
      <w:pPr>
        <w:rPr>
          <w:b/>
          <w:sz w:val="18"/>
          <w:szCs w:val="18"/>
        </w:rPr>
      </w:pPr>
      <w:r>
        <w:rPr>
          <w:b/>
          <w:sz w:val="18"/>
          <w:szCs w:val="18"/>
        </w:rPr>
        <w:t xml:space="preserve">              </w:t>
      </w:r>
      <w:r w:rsidRPr="00541D7D">
        <w:rPr>
          <w:b/>
          <w:sz w:val="18"/>
          <w:szCs w:val="18"/>
        </w:rPr>
        <w:t xml:space="preserve">Бағалау критериялары: </w:t>
      </w:r>
    </w:p>
    <w:tbl>
      <w:tblPr>
        <w:tblStyle w:val="af2"/>
        <w:tblW w:w="8726" w:type="dxa"/>
        <w:tblInd w:w="-289" w:type="dxa"/>
        <w:tblLayout w:type="fixed"/>
        <w:tblLook w:val="04A0" w:firstRow="1" w:lastRow="0" w:firstColumn="1" w:lastColumn="0" w:noHBand="0" w:noVBand="1"/>
      </w:tblPr>
      <w:tblGrid>
        <w:gridCol w:w="1702"/>
        <w:gridCol w:w="1559"/>
        <w:gridCol w:w="5465"/>
      </w:tblGrid>
      <w:tr w:rsidR="000D4898" w:rsidRPr="00541D7D" w14:paraId="32510BB7" w14:textId="77777777" w:rsidTr="000D4898">
        <w:tc>
          <w:tcPr>
            <w:tcW w:w="1702" w:type="dxa"/>
            <w:tcBorders>
              <w:top w:val="single" w:sz="4" w:space="0" w:color="auto"/>
              <w:left w:val="single" w:sz="4" w:space="0" w:color="auto"/>
              <w:bottom w:val="single" w:sz="4" w:space="0" w:color="auto"/>
              <w:right w:val="single" w:sz="4" w:space="0" w:color="auto"/>
            </w:tcBorders>
            <w:hideMark/>
          </w:tcPr>
          <w:p w14:paraId="6DB57203" w14:textId="77777777" w:rsidR="000D4898" w:rsidRPr="00541D7D" w:rsidRDefault="000D4898" w:rsidP="005141BF">
            <w:pPr>
              <w:rPr>
                <w:sz w:val="18"/>
                <w:szCs w:val="18"/>
              </w:rPr>
            </w:pPr>
            <w:r w:rsidRPr="00541D7D">
              <w:rPr>
                <w:sz w:val="18"/>
                <w:szCs w:val="18"/>
              </w:rPr>
              <w:t>Дәстүрлі бағалау</w:t>
            </w:r>
          </w:p>
        </w:tc>
        <w:tc>
          <w:tcPr>
            <w:tcW w:w="1559" w:type="dxa"/>
            <w:tcBorders>
              <w:top w:val="single" w:sz="4" w:space="0" w:color="auto"/>
              <w:left w:val="single" w:sz="4" w:space="0" w:color="auto"/>
              <w:bottom w:val="single" w:sz="4" w:space="0" w:color="auto"/>
              <w:right w:val="single" w:sz="4" w:space="0" w:color="auto"/>
            </w:tcBorders>
            <w:hideMark/>
          </w:tcPr>
          <w:p w14:paraId="64E3C490" w14:textId="77777777" w:rsidR="000D4898" w:rsidRPr="00541D7D" w:rsidRDefault="000D4898" w:rsidP="005141BF">
            <w:pPr>
              <w:rPr>
                <w:sz w:val="18"/>
                <w:szCs w:val="18"/>
              </w:rPr>
            </w:pPr>
            <w:r w:rsidRPr="00541D7D">
              <w:rPr>
                <w:sz w:val="18"/>
                <w:szCs w:val="18"/>
              </w:rPr>
              <w:t>Балл түрінде</w:t>
            </w:r>
          </w:p>
        </w:tc>
        <w:tc>
          <w:tcPr>
            <w:tcW w:w="5465" w:type="dxa"/>
            <w:tcBorders>
              <w:top w:val="single" w:sz="4" w:space="0" w:color="auto"/>
              <w:left w:val="single" w:sz="4" w:space="0" w:color="auto"/>
              <w:bottom w:val="single" w:sz="4" w:space="0" w:color="auto"/>
              <w:right w:val="single" w:sz="4" w:space="0" w:color="auto"/>
            </w:tcBorders>
            <w:hideMark/>
          </w:tcPr>
          <w:p w14:paraId="10F8C2AC" w14:textId="77777777" w:rsidR="000D4898" w:rsidRPr="00541D7D" w:rsidRDefault="000D4898" w:rsidP="005141BF">
            <w:pPr>
              <w:rPr>
                <w:sz w:val="18"/>
                <w:szCs w:val="18"/>
              </w:rPr>
            </w:pPr>
            <w:r w:rsidRPr="00541D7D">
              <w:rPr>
                <w:sz w:val="18"/>
                <w:szCs w:val="18"/>
              </w:rPr>
              <w:t>Жұмыстың сипаттамасы</w:t>
            </w:r>
          </w:p>
        </w:tc>
      </w:tr>
      <w:tr w:rsidR="000D4898" w:rsidRPr="00541D7D" w14:paraId="057E2496" w14:textId="77777777" w:rsidTr="000D4898">
        <w:tc>
          <w:tcPr>
            <w:tcW w:w="1702" w:type="dxa"/>
            <w:tcBorders>
              <w:top w:val="single" w:sz="4" w:space="0" w:color="auto"/>
              <w:left w:val="single" w:sz="4" w:space="0" w:color="auto"/>
              <w:bottom w:val="single" w:sz="4" w:space="0" w:color="auto"/>
              <w:right w:val="single" w:sz="4" w:space="0" w:color="auto"/>
            </w:tcBorders>
            <w:hideMark/>
          </w:tcPr>
          <w:p w14:paraId="6A3B2D0A" w14:textId="77777777" w:rsidR="000D4898" w:rsidRPr="00541D7D" w:rsidRDefault="000D4898" w:rsidP="005141BF">
            <w:pPr>
              <w:rPr>
                <w:sz w:val="18"/>
                <w:szCs w:val="18"/>
              </w:rPr>
            </w:pPr>
            <w:r w:rsidRPr="00541D7D">
              <w:rPr>
                <w:sz w:val="18"/>
                <w:szCs w:val="18"/>
              </w:rPr>
              <w:t>Өте жақсы</w:t>
            </w:r>
          </w:p>
        </w:tc>
        <w:tc>
          <w:tcPr>
            <w:tcW w:w="1559" w:type="dxa"/>
            <w:tcBorders>
              <w:top w:val="single" w:sz="4" w:space="0" w:color="auto"/>
              <w:left w:val="single" w:sz="4" w:space="0" w:color="auto"/>
              <w:bottom w:val="single" w:sz="4" w:space="0" w:color="auto"/>
              <w:right w:val="single" w:sz="4" w:space="0" w:color="auto"/>
            </w:tcBorders>
            <w:hideMark/>
          </w:tcPr>
          <w:p w14:paraId="7B3BD65C" w14:textId="77777777" w:rsidR="000D4898" w:rsidRPr="00541D7D" w:rsidRDefault="000D4898" w:rsidP="005141BF">
            <w:pPr>
              <w:rPr>
                <w:sz w:val="18"/>
                <w:szCs w:val="18"/>
              </w:rPr>
            </w:pPr>
            <w:r w:rsidRPr="00541D7D">
              <w:rPr>
                <w:sz w:val="18"/>
                <w:szCs w:val="18"/>
              </w:rPr>
              <w:t>90-100</w:t>
            </w:r>
          </w:p>
        </w:tc>
        <w:tc>
          <w:tcPr>
            <w:tcW w:w="5465" w:type="dxa"/>
            <w:tcBorders>
              <w:top w:val="single" w:sz="4" w:space="0" w:color="auto"/>
              <w:left w:val="single" w:sz="4" w:space="0" w:color="auto"/>
              <w:bottom w:val="single" w:sz="4" w:space="0" w:color="auto"/>
              <w:right w:val="single" w:sz="4" w:space="0" w:color="auto"/>
            </w:tcBorders>
            <w:hideMark/>
          </w:tcPr>
          <w:p w14:paraId="419B7FAF" w14:textId="77777777" w:rsidR="000D4898" w:rsidRPr="00541D7D" w:rsidRDefault="000D4898" w:rsidP="005141BF">
            <w:pPr>
              <w:rPr>
                <w:b/>
                <w:sz w:val="18"/>
                <w:szCs w:val="18"/>
              </w:rPr>
            </w:pPr>
            <w:r w:rsidRPr="00541D7D">
              <w:rPr>
                <w:sz w:val="18"/>
                <w:szCs w:val="18"/>
              </w:rPr>
              <w:t>Жұмыс өз бетінше және жоғары ғылыми-әдістемелік деңгейде орындалған. Студентің мәтін жауабында ғылыми әдістер мен тәсілдерді  меңгерген. Жұмыс ұқыпты оырндалған, студент кәсіби терминология мен алған білімін ғылыми негізділікпен байланыстырылыған.</w:t>
            </w:r>
          </w:p>
        </w:tc>
      </w:tr>
      <w:tr w:rsidR="000D4898" w:rsidRPr="00541D7D" w14:paraId="2CFB2791" w14:textId="77777777" w:rsidTr="000D4898">
        <w:tc>
          <w:tcPr>
            <w:tcW w:w="1702" w:type="dxa"/>
            <w:tcBorders>
              <w:top w:val="single" w:sz="4" w:space="0" w:color="auto"/>
              <w:left w:val="single" w:sz="4" w:space="0" w:color="auto"/>
              <w:bottom w:val="single" w:sz="4" w:space="0" w:color="auto"/>
              <w:right w:val="single" w:sz="4" w:space="0" w:color="auto"/>
            </w:tcBorders>
            <w:hideMark/>
          </w:tcPr>
          <w:p w14:paraId="534E30F5" w14:textId="77777777" w:rsidR="000D4898" w:rsidRPr="00541D7D" w:rsidRDefault="000D4898" w:rsidP="005141BF">
            <w:pPr>
              <w:rPr>
                <w:sz w:val="18"/>
                <w:szCs w:val="18"/>
              </w:rPr>
            </w:pPr>
            <w:r w:rsidRPr="00541D7D">
              <w:rPr>
                <w:sz w:val="18"/>
                <w:szCs w:val="18"/>
              </w:rPr>
              <w:t>Жақсы</w:t>
            </w:r>
          </w:p>
        </w:tc>
        <w:tc>
          <w:tcPr>
            <w:tcW w:w="1559" w:type="dxa"/>
            <w:tcBorders>
              <w:top w:val="single" w:sz="4" w:space="0" w:color="auto"/>
              <w:left w:val="single" w:sz="4" w:space="0" w:color="auto"/>
              <w:bottom w:val="single" w:sz="4" w:space="0" w:color="auto"/>
              <w:right w:val="single" w:sz="4" w:space="0" w:color="auto"/>
            </w:tcBorders>
            <w:hideMark/>
          </w:tcPr>
          <w:p w14:paraId="79B9161F" w14:textId="77777777" w:rsidR="000D4898" w:rsidRPr="00541D7D" w:rsidRDefault="000D4898" w:rsidP="005141BF">
            <w:pPr>
              <w:rPr>
                <w:sz w:val="18"/>
                <w:szCs w:val="18"/>
              </w:rPr>
            </w:pPr>
            <w:r w:rsidRPr="00541D7D">
              <w:rPr>
                <w:sz w:val="18"/>
                <w:szCs w:val="18"/>
              </w:rPr>
              <w:t>70-89</w:t>
            </w:r>
          </w:p>
        </w:tc>
        <w:tc>
          <w:tcPr>
            <w:tcW w:w="5465" w:type="dxa"/>
            <w:tcBorders>
              <w:top w:val="single" w:sz="4" w:space="0" w:color="auto"/>
              <w:left w:val="single" w:sz="4" w:space="0" w:color="auto"/>
              <w:bottom w:val="single" w:sz="4" w:space="0" w:color="auto"/>
              <w:right w:val="single" w:sz="4" w:space="0" w:color="auto"/>
            </w:tcBorders>
            <w:hideMark/>
          </w:tcPr>
          <w:p w14:paraId="4C928B69" w14:textId="77777777" w:rsidR="000D4898" w:rsidRPr="00541D7D" w:rsidRDefault="000D4898" w:rsidP="005141BF">
            <w:pPr>
              <w:rPr>
                <w:b/>
                <w:sz w:val="18"/>
                <w:szCs w:val="18"/>
              </w:rPr>
            </w:pPr>
            <w:r w:rsidRPr="00541D7D">
              <w:rPr>
                <w:sz w:val="18"/>
                <w:szCs w:val="18"/>
              </w:rPr>
              <w:t xml:space="preserve">Жұмыс жалпы жақсы жазылған, бірақ автор тақырыптың кейбір тұстар толық ашылмаған. Жұмыста кейбір нақтылықтар жұмыстың негізгі тақырыбына сәйкес келмейді. Жауап материалды  70 % төмен ашылмаған. </w:t>
            </w:r>
          </w:p>
        </w:tc>
      </w:tr>
      <w:tr w:rsidR="000D4898" w:rsidRPr="00541D7D" w14:paraId="081277F2" w14:textId="77777777" w:rsidTr="000D4898">
        <w:tc>
          <w:tcPr>
            <w:tcW w:w="1702" w:type="dxa"/>
            <w:tcBorders>
              <w:top w:val="single" w:sz="4" w:space="0" w:color="auto"/>
              <w:left w:val="single" w:sz="4" w:space="0" w:color="auto"/>
              <w:bottom w:val="single" w:sz="4" w:space="0" w:color="auto"/>
              <w:right w:val="single" w:sz="4" w:space="0" w:color="auto"/>
            </w:tcBorders>
            <w:hideMark/>
          </w:tcPr>
          <w:p w14:paraId="3A29B926" w14:textId="77777777" w:rsidR="000D4898" w:rsidRPr="00541D7D" w:rsidRDefault="000D4898" w:rsidP="005141BF">
            <w:pPr>
              <w:rPr>
                <w:sz w:val="18"/>
                <w:szCs w:val="18"/>
              </w:rPr>
            </w:pPr>
            <w:r w:rsidRPr="00541D7D">
              <w:rPr>
                <w:sz w:val="18"/>
                <w:szCs w:val="18"/>
              </w:rPr>
              <w:t>Орташа</w:t>
            </w:r>
          </w:p>
        </w:tc>
        <w:tc>
          <w:tcPr>
            <w:tcW w:w="1559" w:type="dxa"/>
            <w:tcBorders>
              <w:top w:val="single" w:sz="4" w:space="0" w:color="auto"/>
              <w:left w:val="single" w:sz="4" w:space="0" w:color="auto"/>
              <w:bottom w:val="single" w:sz="4" w:space="0" w:color="auto"/>
              <w:right w:val="single" w:sz="4" w:space="0" w:color="auto"/>
            </w:tcBorders>
            <w:hideMark/>
          </w:tcPr>
          <w:p w14:paraId="6DB0A79D" w14:textId="77777777" w:rsidR="000D4898" w:rsidRPr="00541D7D" w:rsidRDefault="000D4898" w:rsidP="005141BF">
            <w:pPr>
              <w:rPr>
                <w:sz w:val="18"/>
                <w:szCs w:val="18"/>
              </w:rPr>
            </w:pPr>
            <w:r w:rsidRPr="00541D7D">
              <w:rPr>
                <w:sz w:val="18"/>
                <w:szCs w:val="18"/>
              </w:rPr>
              <w:t>50-69</w:t>
            </w:r>
          </w:p>
        </w:tc>
        <w:tc>
          <w:tcPr>
            <w:tcW w:w="5465" w:type="dxa"/>
            <w:tcBorders>
              <w:top w:val="single" w:sz="4" w:space="0" w:color="auto"/>
              <w:left w:val="single" w:sz="4" w:space="0" w:color="auto"/>
              <w:bottom w:val="single" w:sz="4" w:space="0" w:color="auto"/>
              <w:right w:val="single" w:sz="4" w:space="0" w:color="auto"/>
            </w:tcBorders>
            <w:hideMark/>
          </w:tcPr>
          <w:p w14:paraId="2D1B36CF" w14:textId="77777777" w:rsidR="000D4898" w:rsidRPr="00541D7D" w:rsidRDefault="000D4898" w:rsidP="005141BF">
            <w:pPr>
              <w:rPr>
                <w:b/>
                <w:sz w:val="18"/>
                <w:szCs w:val="18"/>
              </w:rPr>
            </w:pPr>
            <w:r w:rsidRPr="00541D7D">
              <w:rPr>
                <w:sz w:val="18"/>
                <w:szCs w:val="18"/>
              </w:rPr>
              <w:t xml:space="preserve">Тапсырма жалпы орындалған, бірақ студент мәселелерді толық талдамаған,  сұраққа қатысты кейбір мәселелер толық ашылмаған. Студент тақырыпты толық меңгермеген. Жауаптарда берілген сұрақтың мазмұнына қатысты нақтылық жоқ </w:t>
            </w:r>
          </w:p>
        </w:tc>
      </w:tr>
      <w:tr w:rsidR="000D4898" w:rsidRPr="00541D7D" w14:paraId="7B4234C4" w14:textId="77777777" w:rsidTr="000D4898">
        <w:tc>
          <w:tcPr>
            <w:tcW w:w="1702" w:type="dxa"/>
            <w:tcBorders>
              <w:top w:val="single" w:sz="4" w:space="0" w:color="auto"/>
              <w:left w:val="single" w:sz="4" w:space="0" w:color="auto"/>
              <w:bottom w:val="single" w:sz="4" w:space="0" w:color="auto"/>
              <w:right w:val="single" w:sz="4" w:space="0" w:color="auto"/>
            </w:tcBorders>
            <w:hideMark/>
          </w:tcPr>
          <w:p w14:paraId="47904319" w14:textId="77777777" w:rsidR="000D4898" w:rsidRPr="00541D7D" w:rsidRDefault="000D4898" w:rsidP="005141BF">
            <w:pPr>
              <w:rPr>
                <w:sz w:val="18"/>
                <w:szCs w:val="18"/>
              </w:rPr>
            </w:pPr>
            <w:r w:rsidRPr="00541D7D">
              <w:rPr>
                <w:sz w:val="18"/>
                <w:szCs w:val="18"/>
              </w:rPr>
              <w:t>Қанағаттандырылмайды (қайта тапсыры)</w:t>
            </w:r>
          </w:p>
        </w:tc>
        <w:tc>
          <w:tcPr>
            <w:tcW w:w="1559" w:type="dxa"/>
            <w:tcBorders>
              <w:top w:val="single" w:sz="4" w:space="0" w:color="auto"/>
              <w:left w:val="single" w:sz="4" w:space="0" w:color="auto"/>
              <w:bottom w:val="single" w:sz="4" w:space="0" w:color="auto"/>
              <w:right w:val="single" w:sz="4" w:space="0" w:color="auto"/>
            </w:tcBorders>
            <w:hideMark/>
          </w:tcPr>
          <w:p w14:paraId="046AFB2A" w14:textId="77777777" w:rsidR="000D4898" w:rsidRPr="00541D7D" w:rsidRDefault="000D4898" w:rsidP="005141BF">
            <w:pPr>
              <w:rPr>
                <w:sz w:val="18"/>
                <w:szCs w:val="18"/>
              </w:rPr>
            </w:pPr>
            <w:r w:rsidRPr="00541D7D">
              <w:rPr>
                <w:sz w:val="18"/>
                <w:szCs w:val="18"/>
              </w:rPr>
              <w:t>25-49</w:t>
            </w:r>
          </w:p>
        </w:tc>
        <w:tc>
          <w:tcPr>
            <w:tcW w:w="5465" w:type="dxa"/>
            <w:tcBorders>
              <w:top w:val="single" w:sz="4" w:space="0" w:color="auto"/>
              <w:left w:val="single" w:sz="4" w:space="0" w:color="auto"/>
              <w:bottom w:val="single" w:sz="4" w:space="0" w:color="auto"/>
              <w:right w:val="single" w:sz="4" w:space="0" w:color="auto"/>
            </w:tcBorders>
            <w:hideMark/>
          </w:tcPr>
          <w:p w14:paraId="17322F03" w14:textId="77777777" w:rsidR="000D4898" w:rsidRPr="00541D7D" w:rsidRDefault="000D4898" w:rsidP="005141BF">
            <w:pPr>
              <w:rPr>
                <w:b/>
                <w:sz w:val="18"/>
                <w:szCs w:val="18"/>
              </w:rPr>
            </w:pPr>
            <w:r w:rsidRPr="00541D7D">
              <w:rPr>
                <w:sz w:val="18"/>
                <w:szCs w:val="18"/>
              </w:rPr>
              <w:t xml:space="preserve">Барлық сұрақтарға жауап дұрыс жазылмаған және жауап 2-3 сөйлемнен артпайды. Тапсырма </w:t>
            </w:r>
            <w:r w:rsidRPr="00541D7D">
              <w:rPr>
                <w:sz w:val="18"/>
                <w:szCs w:val="18"/>
                <w:lang w:val="ru-RU"/>
              </w:rPr>
              <w:t>50</w:t>
            </w:r>
            <w:r w:rsidRPr="00541D7D">
              <w:rPr>
                <w:sz w:val="18"/>
                <w:szCs w:val="18"/>
              </w:rPr>
              <w:t xml:space="preserve"> </w:t>
            </w:r>
            <w:r w:rsidRPr="00541D7D">
              <w:rPr>
                <w:sz w:val="18"/>
                <w:szCs w:val="18"/>
                <w:lang w:val="ru-RU"/>
              </w:rPr>
              <w:t>%</w:t>
            </w:r>
            <w:r w:rsidRPr="00541D7D">
              <w:rPr>
                <w:sz w:val="18"/>
                <w:szCs w:val="18"/>
              </w:rPr>
              <w:t xml:space="preserve"> төмен орындалған.</w:t>
            </w:r>
          </w:p>
        </w:tc>
      </w:tr>
      <w:tr w:rsidR="000D4898" w:rsidRPr="00541D7D" w14:paraId="2D85A13E" w14:textId="77777777" w:rsidTr="000D4898">
        <w:tc>
          <w:tcPr>
            <w:tcW w:w="1702" w:type="dxa"/>
            <w:tcBorders>
              <w:top w:val="single" w:sz="4" w:space="0" w:color="auto"/>
              <w:left w:val="single" w:sz="4" w:space="0" w:color="auto"/>
              <w:bottom w:val="single" w:sz="4" w:space="0" w:color="auto"/>
              <w:right w:val="single" w:sz="4" w:space="0" w:color="auto"/>
            </w:tcBorders>
            <w:hideMark/>
          </w:tcPr>
          <w:p w14:paraId="35EF49A0" w14:textId="77777777" w:rsidR="000D4898" w:rsidRPr="00541D7D" w:rsidRDefault="000D4898" w:rsidP="005141BF">
            <w:pPr>
              <w:rPr>
                <w:sz w:val="18"/>
                <w:szCs w:val="18"/>
              </w:rPr>
            </w:pPr>
            <w:r w:rsidRPr="00541D7D">
              <w:rPr>
                <w:sz w:val="18"/>
                <w:szCs w:val="18"/>
              </w:rPr>
              <w:t xml:space="preserve">Қанағаттандырылмайды </w:t>
            </w:r>
          </w:p>
        </w:tc>
        <w:tc>
          <w:tcPr>
            <w:tcW w:w="1559" w:type="dxa"/>
            <w:tcBorders>
              <w:top w:val="single" w:sz="4" w:space="0" w:color="auto"/>
              <w:left w:val="single" w:sz="4" w:space="0" w:color="auto"/>
              <w:bottom w:val="single" w:sz="4" w:space="0" w:color="auto"/>
              <w:right w:val="single" w:sz="4" w:space="0" w:color="auto"/>
            </w:tcBorders>
            <w:hideMark/>
          </w:tcPr>
          <w:p w14:paraId="37E853DF" w14:textId="77777777" w:rsidR="000D4898" w:rsidRPr="00541D7D" w:rsidRDefault="000D4898" w:rsidP="005141BF">
            <w:pPr>
              <w:rPr>
                <w:sz w:val="18"/>
                <w:szCs w:val="18"/>
              </w:rPr>
            </w:pPr>
            <w:r w:rsidRPr="00541D7D">
              <w:rPr>
                <w:sz w:val="18"/>
                <w:szCs w:val="18"/>
              </w:rPr>
              <w:t>0-24</w:t>
            </w:r>
          </w:p>
        </w:tc>
        <w:tc>
          <w:tcPr>
            <w:tcW w:w="5465" w:type="dxa"/>
            <w:tcBorders>
              <w:top w:val="single" w:sz="4" w:space="0" w:color="auto"/>
              <w:left w:val="single" w:sz="4" w:space="0" w:color="auto"/>
              <w:bottom w:val="single" w:sz="4" w:space="0" w:color="auto"/>
              <w:right w:val="single" w:sz="4" w:space="0" w:color="auto"/>
            </w:tcBorders>
            <w:hideMark/>
          </w:tcPr>
          <w:p w14:paraId="66E65632" w14:textId="77777777" w:rsidR="000D4898" w:rsidRPr="00541D7D" w:rsidRDefault="000D4898" w:rsidP="005141BF">
            <w:pPr>
              <w:rPr>
                <w:sz w:val="18"/>
                <w:szCs w:val="18"/>
              </w:rPr>
            </w:pPr>
            <w:r w:rsidRPr="00541D7D">
              <w:rPr>
                <w:sz w:val="18"/>
                <w:szCs w:val="18"/>
              </w:rPr>
              <w:t>Барлық сұрақтарға жауап дұрыс орындалмаған немесе бірде бір сұраққа жауап жазылмаған</w:t>
            </w:r>
          </w:p>
        </w:tc>
      </w:tr>
    </w:tbl>
    <w:p w14:paraId="7A87A2A2" w14:textId="77777777" w:rsidR="000D4898" w:rsidRPr="00541D7D" w:rsidRDefault="000D4898" w:rsidP="000D4898">
      <w:pPr>
        <w:rPr>
          <w:sz w:val="18"/>
          <w:szCs w:val="18"/>
        </w:rPr>
      </w:pPr>
    </w:p>
    <w:p w14:paraId="40771C42" w14:textId="77777777" w:rsidR="000D4898" w:rsidRPr="00541D7D" w:rsidRDefault="000D4898" w:rsidP="000D4898">
      <w:pPr>
        <w:rPr>
          <w:sz w:val="18"/>
          <w:szCs w:val="18"/>
        </w:rPr>
      </w:pPr>
    </w:p>
    <w:p w14:paraId="3483F01C" w14:textId="77777777" w:rsidR="000D4898" w:rsidRDefault="000D4898" w:rsidP="000D4898"/>
    <w:p w14:paraId="70768660" w14:textId="77777777" w:rsidR="00D30501" w:rsidRDefault="00D30501"/>
    <w:sectPr w:rsidR="00D30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NewtonC">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B2F"/>
    <w:multiLevelType w:val="hybridMultilevel"/>
    <w:tmpl w:val="6B14609A"/>
    <w:lvl w:ilvl="0" w:tplc="EA94D5D8">
      <w:start w:val="1"/>
      <w:numFmt w:val="decimal"/>
      <w:lvlText w:val="%1."/>
      <w:lvlJc w:val="left"/>
      <w:pPr>
        <w:ind w:left="585" w:hanging="480"/>
      </w:pPr>
      <w:rPr>
        <w:rFonts w:hint="default"/>
      </w:rPr>
    </w:lvl>
    <w:lvl w:ilvl="1" w:tplc="20000019" w:tentative="1">
      <w:start w:val="1"/>
      <w:numFmt w:val="lowerLetter"/>
      <w:lvlText w:val="%2."/>
      <w:lvlJc w:val="left"/>
      <w:pPr>
        <w:ind w:left="1185" w:hanging="360"/>
      </w:pPr>
    </w:lvl>
    <w:lvl w:ilvl="2" w:tplc="2000001B" w:tentative="1">
      <w:start w:val="1"/>
      <w:numFmt w:val="lowerRoman"/>
      <w:lvlText w:val="%3."/>
      <w:lvlJc w:val="right"/>
      <w:pPr>
        <w:ind w:left="1905" w:hanging="180"/>
      </w:pPr>
    </w:lvl>
    <w:lvl w:ilvl="3" w:tplc="2000000F" w:tentative="1">
      <w:start w:val="1"/>
      <w:numFmt w:val="decimal"/>
      <w:lvlText w:val="%4."/>
      <w:lvlJc w:val="left"/>
      <w:pPr>
        <w:ind w:left="2625" w:hanging="360"/>
      </w:pPr>
    </w:lvl>
    <w:lvl w:ilvl="4" w:tplc="20000019" w:tentative="1">
      <w:start w:val="1"/>
      <w:numFmt w:val="lowerLetter"/>
      <w:lvlText w:val="%5."/>
      <w:lvlJc w:val="left"/>
      <w:pPr>
        <w:ind w:left="3345" w:hanging="360"/>
      </w:pPr>
    </w:lvl>
    <w:lvl w:ilvl="5" w:tplc="2000001B" w:tentative="1">
      <w:start w:val="1"/>
      <w:numFmt w:val="lowerRoman"/>
      <w:lvlText w:val="%6."/>
      <w:lvlJc w:val="right"/>
      <w:pPr>
        <w:ind w:left="4065" w:hanging="180"/>
      </w:pPr>
    </w:lvl>
    <w:lvl w:ilvl="6" w:tplc="2000000F" w:tentative="1">
      <w:start w:val="1"/>
      <w:numFmt w:val="decimal"/>
      <w:lvlText w:val="%7."/>
      <w:lvlJc w:val="left"/>
      <w:pPr>
        <w:ind w:left="4785" w:hanging="360"/>
      </w:pPr>
    </w:lvl>
    <w:lvl w:ilvl="7" w:tplc="20000019" w:tentative="1">
      <w:start w:val="1"/>
      <w:numFmt w:val="lowerLetter"/>
      <w:lvlText w:val="%8."/>
      <w:lvlJc w:val="left"/>
      <w:pPr>
        <w:ind w:left="5505" w:hanging="360"/>
      </w:pPr>
    </w:lvl>
    <w:lvl w:ilvl="8" w:tplc="2000001B" w:tentative="1">
      <w:start w:val="1"/>
      <w:numFmt w:val="lowerRoman"/>
      <w:lvlText w:val="%9."/>
      <w:lvlJc w:val="right"/>
      <w:pPr>
        <w:ind w:left="6225" w:hanging="180"/>
      </w:pPr>
    </w:lvl>
  </w:abstractNum>
  <w:abstractNum w:abstractNumId="1"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1"/>
  </w:num>
  <w:num w:numId="2" w16cid:durableId="66355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01"/>
    <w:rsid w:val="000D4898"/>
    <w:rsid w:val="00163D58"/>
    <w:rsid w:val="00197742"/>
    <w:rsid w:val="001D1AAC"/>
    <w:rsid w:val="001E37DB"/>
    <w:rsid w:val="002A08B0"/>
    <w:rsid w:val="00556E67"/>
    <w:rsid w:val="006E22C8"/>
    <w:rsid w:val="007F5A58"/>
    <w:rsid w:val="008C3F88"/>
    <w:rsid w:val="00AE2968"/>
    <w:rsid w:val="00D30501"/>
    <w:rsid w:val="00D7546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EB70"/>
  <w15:chartTrackingRefBased/>
  <w15:docId w15:val="{67845D8E-FEE5-4379-AD95-C9AB8E03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898"/>
    <w:pPr>
      <w:widowControl w:val="0"/>
      <w:autoSpaceDE w:val="0"/>
      <w:autoSpaceDN w:val="0"/>
      <w:spacing w:after="0" w:line="240" w:lineRule="auto"/>
    </w:pPr>
    <w:rPr>
      <w:rFonts w:ascii="Times New Roman" w:eastAsia="Times New Roman" w:hAnsi="Times New Roman" w:cs="Times New Roman"/>
      <w:kern w:val="0"/>
      <w:sz w:val="22"/>
      <w:szCs w:val="22"/>
      <w:lang w:val="kk-KZ"/>
      <w14:ligatures w14:val="none"/>
    </w:rPr>
  </w:style>
  <w:style w:type="paragraph" w:styleId="1">
    <w:name w:val="heading 1"/>
    <w:basedOn w:val="a"/>
    <w:next w:val="a"/>
    <w:link w:val="10"/>
    <w:uiPriority w:val="9"/>
    <w:qFormat/>
    <w:rsid w:val="00D30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30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305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305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305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3050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3050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050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3050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050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3050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3050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3050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3050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305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0501"/>
    <w:rPr>
      <w:rFonts w:eastAsiaTheme="majorEastAsia" w:cstheme="majorBidi"/>
      <w:color w:val="595959" w:themeColor="text1" w:themeTint="A6"/>
    </w:rPr>
  </w:style>
  <w:style w:type="character" w:customStyle="1" w:styleId="80">
    <w:name w:val="Заголовок 8 Знак"/>
    <w:basedOn w:val="a0"/>
    <w:link w:val="8"/>
    <w:uiPriority w:val="9"/>
    <w:semiHidden/>
    <w:rsid w:val="00D305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0501"/>
    <w:rPr>
      <w:rFonts w:eastAsiaTheme="majorEastAsia" w:cstheme="majorBidi"/>
      <w:color w:val="272727" w:themeColor="text1" w:themeTint="D8"/>
    </w:rPr>
  </w:style>
  <w:style w:type="paragraph" w:styleId="a3">
    <w:name w:val="Title"/>
    <w:basedOn w:val="a"/>
    <w:next w:val="a"/>
    <w:link w:val="a4"/>
    <w:uiPriority w:val="10"/>
    <w:qFormat/>
    <w:rsid w:val="00D3050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30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050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3050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0501"/>
    <w:pPr>
      <w:spacing w:before="160"/>
      <w:jc w:val="center"/>
    </w:pPr>
    <w:rPr>
      <w:i/>
      <w:iCs/>
      <w:color w:val="404040" w:themeColor="text1" w:themeTint="BF"/>
    </w:rPr>
  </w:style>
  <w:style w:type="character" w:customStyle="1" w:styleId="22">
    <w:name w:val="Цитата 2 Знак"/>
    <w:basedOn w:val="a0"/>
    <w:link w:val="21"/>
    <w:uiPriority w:val="29"/>
    <w:rsid w:val="00D30501"/>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D30501"/>
    <w:pPr>
      <w:ind w:left="720"/>
      <w:contextualSpacing/>
    </w:pPr>
  </w:style>
  <w:style w:type="character" w:styleId="a9">
    <w:name w:val="Intense Emphasis"/>
    <w:basedOn w:val="a0"/>
    <w:uiPriority w:val="21"/>
    <w:qFormat/>
    <w:rsid w:val="00D30501"/>
    <w:rPr>
      <w:i/>
      <w:iCs/>
      <w:color w:val="0F4761" w:themeColor="accent1" w:themeShade="BF"/>
    </w:rPr>
  </w:style>
  <w:style w:type="paragraph" w:styleId="aa">
    <w:name w:val="Intense Quote"/>
    <w:basedOn w:val="a"/>
    <w:next w:val="a"/>
    <w:link w:val="ab"/>
    <w:uiPriority w:val="30"/>
    <w:qFormat/>
    <w:rsid w:val="00D30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D30501"/>
    <w:rPr>
      <w:i/>
      <w:iCs/>
      <w:color w:val="0F4761" w:themeColor="accent1" w:themeShade="BF"/>
    </w:rPr>
  </w:style>
  <w:style w:type="character" w:styleId="ac">
    <w:name w:val="Intense Reference"/>
    <w:basedOn w:val="a0"/>
    <w:uiPriority w:val="32"/>
    <w:qFormat/>
    <w:rsid w:val="00D30501"/>
    <w:rPr>
      <w:b/>
      <w:bCs/>
      <w:smallCaps/>
      <w:color w:val="0F4761" w:themeColor="accent1" w:themeShade="BF"/>
      <w:spacing w:val="5"/>
    </w:rPr>
  </w:style>
  <w:style w:type="paragraph" w:styleId="ad">
    <w:name w:val="Body Text"/>
    <w:basedOn w:val="a"/>
    <w:link w:val="ae"/>
    <w:uiPriority w:val="1"/>
    <w:qFormat/>
    <w:rsid w:val="000D4898"/>
    <w:rPr>
      <w:sz w:val="28"/>
      <w:szCs w:val="28"/>
    </w:rPr>
  </w:style>
  <w:style w:type="character" w:customStyle="1" w:styleId="ae">
    <w:name w:val="Основной текст Знак"/>
    <w:basedOn w:val="a0"/>
    <w:link w:val="ad"/>
    <w:uiPriority w:val="1"/>
    <w:rsid w:val="000D4898"/>
    <w:rPr>
      <w:rFonts w:ascii="Times New Roman" w:eastAsia="Times New Roman" w:hAnsi="Times New Roman" w:cs="Times New Roman"/>
      <w:kern w:val="0"/>
      <w:sz w:val="28"/>
      <w:szCs w:val="28"/>
      <w:lang w:val="kk-KZ"/>
      <w14:ligatures w14:val="none"/>
    </w:rPr>
  </w:style>
  <w:style w:type="paragraph" w:customStyle="1" w:styleId="TableParagraph">
    <w:name w:val="Table Paragraph"/>
    <w:basedOn w:val="a"/>
    <w:uiPriority w:val="1"/>
    <w:qFormat/>
    <w:rsid w:val="000D4898"/>
  </w:style>
  <w:style w:type="character" w:styleId="af">
    <w:name w:val="Hyperlink"/>
    <w:basedOn w:val="a0"/>
    <w:uiPriority w:val="99"/>
    <w:unhideWhenUsed/>
    <w:rsid w:val="000D4898"/>
    <w:rPr>
      <w:color w:val="467886" w:themeColor="hyperlink"/>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0D4898"/>
  </w:style>
  <w:style w:type="paragraph" w:styleId="af0">
    <w:name w:val="Body Text Indent"/>
    <w:basedOn w:val="a"/>
    <w:link w:val="af1"/>
    <w:unhideWhenUsed/>
    <w:rsid w:val="000D4898"/>
    <w:pPr>
      <w:widowControl/>
      <w:autoSpaceDE/>
      <w:autoSpaceDN/>
      <w:spacing w:after="120"/>
      <w:ind w:left="283"/>
    </w:pPr>
    <w:rPr>
      <w:rFonts w:eastAsia="Calibri"/>
      <w:sz w:val="24"/>
      <w:szCs w:val="24"/>
      <w:lang w:val="ru-RU" w:eastAsia="ru-RU"/>
    </w:rPr>
  </w:style>
  <w:style w:type="character" w:customStyle="1" w:styleId="af1">
    <w:name w:val="Основной текст с отступом Знак"/>
    <w:basedOn w:val="a0"/>
    <w:link w:val="af0"/>
    <w:rsid w:val="000D4898"/>
    <w:rPr>
      <w:rFonts w:ascii="Times New Roman" w:eastAsia="Calibri" w:hAnsi="Times New Roman" w:cs="Times New Roman"/>
      <w:kern w:val="0"/>
      <w:lang w:val="ru-RU" w:eastAsia="ru-RU"/>
      <w14:ligatures w14:val="none"/>
    </w:rPr>
  </w:style>
  <w:style w:type="paragraph" w:customStyle="1" w:styleId="Default">
    <w:name w:val="Default"/>
    <w:uiPriority w:val="99"/>
    <w:rsid w:val="000D4898"/>
    <w:pPr>
      <w:autoSpaceDE w:val="0"/>
      <w:autoSpaceDN w:val="0"/>
      <w:adjustRightInd w:val="0"/>
      <w:spacing w:after="0" w:line="240" w:lineRule="auto"/>
    </w:pPr>
    <w:rPr>
      <w:rFonts w:ascii="Times New Roman" w:hAnsi="Times New Roman" w:cs="Times New Roman"/>
      <w:color w:val="000000"/>
      <w:kern w:val="0"/>
      <w:lang w:val="ru-RU"/>
      <w14:ligatures w14:val="none"/>
    </w:rPr>
  </w:style>
  <w:style w:type="table" w:styleId="af2">
    <w:name w:val="Table Grid"/>
    <w:basedOn w:val="a1"/>
    <w:uiPriority w:val="39"/>
    <w:rsid w:val="000D489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metod.ru/" TargetMode="External"/><Relationship Id="rId3" Type="http://schemas.openxmlformats.org/officeDocument/2006/relationships/settings" Target="settings.xml"/><Relationship Id="rId7" Type="http://schemas.openxmlformats.org/officeDocument/2006/relationships/hyperlink" Target="http://elibrary.kaznu.kz/ru/%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research-journal.org/" TargetMode="External"/><Relationship Id="rId4" Type="http://schemas.openxmlformats.org/officeDocument/2006/relationships/webSettings" Target="webSettings.xml"/><Relationship Id="rId9"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1720</Words>
  <Characters>9806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8</cp:revision>
  <dcterms:created xsi:type="dcterms:W3CDTF">2026-01-17T19:35:00Z</dcterms:created>
  <dcterms:modified xsi:type="dcterms:W3CDTF">2026-02-14T09:46:00Z</dcterms:modified>
</cp:coreProperties>
</file>